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D31DB" w:rsidRDefault="003A574B" w:rsidP="008D31DB">
      <w:pPr>
        <w:pStyle w:val="Title"/>
      </w:pPr>
      <w:bookmarkStart w:id="0" w:name="OLE_LINK10"/>
      <w:bookmarkStart w:id="1" w:name="OLE_LINK5"/>
      <w:r>
        <w:rPr>
          <w:noProof/>
        </w:rPr>
        <w:drawing>
          <wp:anchor distT="0" distB="0" distL="114300" distR="114300" simplePos="0" relativeHeight="251655168" behindDoc="1" locked="0" layoutInCell="1" allowOverlap="1">
            <wp:simplePos x="0" y="0"/>
            <wp:positionH relativeFrom="column">
              <wp:posOffset>-1329690</wp:posOffset>
            </wp:positionH>
            <wp:positionV relativeFrom="paragraph">
              <wp:posOffset>-910590</wp:posOffset>
            </wp:positionV>
            <wp:extent cx="8178800" cy="10587990"/>
            <wp:effectExtent l="25400" t="0" r="0" b="0"/>
            <wp:wrapNone/>
            <wp:docPr id="39" name="Picture 25" descr="IMG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descr="IMG_0111"/>
                    <pic:cNvPicPr>
                      <a:picLocks noChangeAspect="1" noChangeArrowheads="1"/>
                    </pic:cNvPicPr>
                  </pic:nvPicPr>
                  <pic:blipFill>
                    <a:blip r:embed="rId7">
                      <a:alphaModFix amt="50000"/>
                    </a:blip>
                    <a:srcRect/>
                    <a:stretch>
                      <a:fillRect/>
                    </a:stretch>
                  </pic:blipFill>
                  <pic:spPr bwMode="auto">
                    <a:xfrm>
                      <a:off x="0" y="0"/>
                      <a:ext cx="8178800" cy="10587990"/>
                    </a:xfrm>
                    <a:prstGeom prst="rect">
                      <a:avLst/>
                    </a:prstGeom>
                    <a:noFill/>
                    <a:ln w="9525">
                      <a:noFill/>
                      <a:miter lim="800000"/>
                      <a:headEnd/>
                      <a:tailEnd/>
                    </a:ln>
                  </pic:spPr>
                </pic:pic>
              </a:graphicData>
            </a:graphic>
          </wp:anchor>
        </w:drawing>
      </w:r>
    </w:p>
    <w:p w:rsidR="008D31DB" w:rsidRDefault="008D31DB" w:rsidP="008D31DB">
      <w:pPr>
        <w:pStyle w:val="Title"/>
      </w:pPr>
    </w:p>
    <w:p w:rsidR="008D31DB" w:rsidRPr="009D3FA2" w:rsidRDefault="008D31DB" w:rsidP="008D31DB">
      <w:pPr>
        <w:pStyle w:val="Title"/>
        <w:rPr>
          <w:sz w:val="28"/>
        </w:rPr>
      </w:pPr>
      <w:r w:rsidRPr="009D3FA2">
        <w:rPr>
          <w:sz w:val="28"/>
        </w:rPr>
        <w:t>A Product Development Team for Snow and Ice Climate Data Records</w:t>
      </w:r>
    </w:p>
    <w:bookmarkEnd w:id="0"/>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E97D7E">
      <w:pPr>
        <w:pStyle w:val="TitlePage"/>
        <w:jc w:val="right"/>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Pr="009D3FA2" w:rsidRDefault="008D31DB" w:rsidP="008D31DB">
      <w:pPr>
        <w:pStyle w:val="TitlePage"/>
        <w:rPr>
          <w:b/>
          <w:sz w:val="40"/>
        </w:rPr>
      </w:pPr>
      <w:r w:rsidRPr="009D3FA2">
        <w:rPr>
          <w:b/>
          <w:sz w:val="40"/>
        </w:rPr>
        <w:t>YEAR 1 REPORT</w:t>
      </w: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Pr="00AD63EC" w:rsidRDefault="008D31DB" w:rsidP="008D31DB">
      <w:pPr>
        <w:pStyle w:val="TitlePage"/>
      </w:pPr>
    </w:p>
    <w:p w:rsidR="008D31DB" w:rsidRDefault="008D31DB" w:rsidP="008D31DB">
      <w:pPr>
        <w:pStyle w:val="TitlePage"/>
      </w:pPr>
      <w:r w:rsidRPr="00AD63EC">
        <w:t>Princi</w:t>
      </w:r>
      <w:r>
        <w:t>pal Investigator</w:t>
      </w:r>
      <w:r w:rsidRPr="00AD63EC">
        <w:t>:</w:t>
      </w:r>
      <w:r>
        <w:t xml:space="preserve"> Jeffrey Key</w:t>
      </w:r>
    </w:p>
    <w:p w:rsidR="008D31DB" w:rsidRDefault="008D31DB" w:rsidP="008D31DB">
      <w:pPr>
        <w:pStyle w:val="TitlePage"/>
      </w:pPr>
      <w:r w:rsidRPr="00AD63EC">
        <w:t xml:space="preserve">NOAA/NESDIS, </w:t>
      </w:r>
      <w:r>
        <w:t>Center for Satellite Applications and Research</w:t>
      </w:r>
      <w:r>
        <w:br/>
        <w:t xml:space="preserve">1225 W. Dayton St., </w:t>
      </w:r>
      <w:r w:rsidRPr="00AD63EC">
        <w:t>Madison, WI</w:t>
      </w:r>
      <w:r>
        <w:t>, 53706; 608-263-2605; jkey@ssec.wisc.edu</w:t>
      </w:r>
    </w:p>
    <w:p w:rsidR="008D31DB" w:rsidRPr="00AD63EC" w:rsidRDefault="008D31DB" w:rsidP="008D31DB">
      <w:pPr>
        <w:pStyle w:val="TitlePage"/>
      </w:pPr>
    </w:p>
    <w:p w:rsidR="008D31DB" w:rsidRPr="00EB2B7E" w:rsidRDefault="008D31DB" w:rsidP="008D31DB">
      <w:pPr>
        <w:pStyle w:val="TitlePage"/>
      </w:pPr>
      <w:r w:rsidRPr="00AD63EC">
        <w:t>Co-Investigators:</w:t>
      </w:r>
      <w:r>
        <w:t xml:space="preserve"> </w:t>
      </w:r>
      <w:r w:rsidRPr="00AD63EC">
        <w:t>William Emery</w:t>
      </w:r>
      <w:bookmarkStart w:id="2" w:name="OLE_LINK3"/>
      <w:r w:rsidRPr="00AD63EC">
        <w:rPr>
          <w:vertAlign w:val="superscript"/>
        </w:rPr>
        <w:t>1</w:t>
      </w:r>
      <w:bookmarkEnd w:id="2"/>
      <w:r>
        <w:t xml:space="preserve">, </w:t>
      </w:r>
      <w:r w:rsidRPr="00AD63EC">
        <w:t>James Maslanik</w:t>
      </w:r>
      <w:bookmarkStart w:id="3" w:name="OLE_LINK24"/>
      <w:r w:rsidRPr="00AD63EC">
        <w:rPr>
          <w:vertAlign w:val="superscript"/>
        </w:rPr>
        <w:t>1</w:t>
      </w:r>
      <w:bookmarkEnd w:id="3"/>
      <w:r>
        <w:t xml:space="preserve">, </w:t>
      </w:r>
      <w:r w:rsidRPr="00AD63EC">
        <w:t>Charles Fowler</w:t>
      </w:r>
      <w:r w:rsidRPr="00AD63EC">
        <w:rPr>
          <w:vertAlign w:val="superscript"/>
        </w:rPr>
        <w:t>1</w:t>
      </w:r>
      <w:r>
        <w:t xml:space="preserve">, </w:t>
      </w:r>
      <w:r w:rsidRPr="00AD63EC">
        <w:t>Julienne Stroeve</w:t>
      </w:r>
      <w:bookmarkStart w:id="4" w:name="OLE_LINK6"/>
      <w:r w:rsidRPr="00AD63EC">
        <w:rPr>
          <w:vertAlign w:val="superscript"/>
        </w:rPr>
        <w:t>2</w:t>
      </w:r>
      <w:bookmarkEnd w:id="4"/>
      <w:r>
        <w:t xml:space="preserve">, </w:t>
      </w:r>
      <w:r w:rsidRPr="00AD63EC">
        <w:t>Walt</w:t>
      </w:r>
      <w:r>
        <w:t>er</w:t>
      </w:r>
      <w:r w:rsidRPr="00AD63EC">
        <w:t xml:space="preserve"> Meier</w:t>
      </w:r>
      <w:r w:rsidRPr="00AD63EC">
        <w:rPr>
          <w:vertAlign w:val="superscript"/>
        </w:rPr>
        <w:t>2</w:t>
      </w:r>
      <w:r>
        <w:t xml:space="preserve">, </w:t>
      </w:r>
      <w:proofErr w:type="spellStart"/>
      <w:r w:rsidRPr="00AD63EC">
        <w:t>Xuanji</w:t>
      </w:r>
      <w:proofErr w:type="spellEnd"/>
      <w:r w:rsidRPr="00AD63EC">
        <w:t xml:space="preserve"> Wang</w:t>
      </w:r>
      <w:r w:rsidRPr="00AD63EC">
        <w:rPr>
          <w:vertAlign w:val="superscript"/>
        </w:rPr>
        <w:t>3</w:t>
      </w:r>
      <w:bookmarkStart w:id="5" w:name="OLE_LINK7"/>
      <w:r>
        <w:t xml:space="preserve">, </w:t>
      </w:r>
      <w:proofErr w:type="spellStart"/>
      <w:r w:rsidRPr="00AD63EC">
        <w:t>Yinghui</w:t>
      </w:r>
      <w:proofErr w:type="spellEnd"/>
      <w:r w:rsidRPr="00AD63EC">
        <w:t xml:space="preserve"> Liu</w:t>
      </w:r>
      <w:r w:rsidRPr="00AD63EC">
        <w:rPr>
          <w:vertAlign w:val="superscript"/>
        </w:rPr>
        <w:t>3</w:t>
      </w:r>
      <w:bookmarkEnd w:id="5"/>
      <w:r>
        <w:t xml:space="preserve">, </w:t>
      </w:r>
      <w:r w:rsidRPr="00AD63EC">
        <w:t>Dorothy Hall</w:t>
      </w:r>
      <w:r w:rsidRPr="00AD63EC">
        <w:rPr>
          <w:vertAlign w:val="superscript"/>
        </w:rPr>
        <w:t>4</w:t>
      </w:r>
      <w:r>
        <w:t>, Mark Tschudi</w:t>
      </w:r>
      <w:r w:rsidRPr="00AD63EC">
        <w:rPr>
          <w:vertAlign w:val="superscript"/>
        </w:rPr>
        <w:t>1</w:t>
      </w:r>
    </w:p>
    <w:p w:rsidR="008D31DB" w:rsidRPr="00AD63EC" w:rsidRDefault="008D31DB" w:rsidP="008D31DB">
      <w:pPr>
        <w:pStyle w:val="TitlePage"/>
      </w:pPr>
    </w:p>
    <w:p w:rsidR="008D31DB" w:rsidRPr="00AD63EC" w:rsidRDefault="008D31DB" w:rsidP="008D31DB">
      <w:pPr>
        <w:pStyle w:val="TitlePage"/>
      </w:pPr>
    </w:p>
    <w:p w:rsidR="008D31DB" w:rsidRPr="00AD63EC" w:rsidRDefault="008D31DB" w:rsidP="008D31DB">
      <w:pPr>
        <w:pStyle w:val="TitlePage"/>
      </w:pPr>
      <w:r w:rsidRPr="00AD63EC">
        <w:rPr>
          <w:vertAlign w:val="superscript"/>
        </w:rPr>
        <w:t>1</w:t>
      </w:r>
      <w:r w:rsidRPr="00AD63EC">
        <w:t xml:space="preserve">Colorado Center for </w:t>
      </w:r>
      <w:proofErr w:type="spellStart"/>
      <w:r w:rsidRPr="00AD63EC">
        <w:t>Astrodynamics</w:t>
      </w:r>
      <w:proofErr w:type="spellEnd"/>
      <w:r w:rsidRPr="00AD63EC">
        <w:t xml:space="preserve"> Research (CCAR), University of Colorado, Boulder, CO</w:t>
      </w:r>
    </w:p>
    <w:p w:rsidR="008D31DB" w:rsidRPr="00AD63EC" w:rsidRDefault="008D31DB" w:rsidP="008D31DB">
      <w:pPr>
        <w:pStyle w:val="TitlePage"/>
      </w:pPr>
      <w:r w:rsidRPr="00AD63EC">
        <w:rPr>
          <w:vertAlign w:val="superscript"/>
        </w:rPr>
        <w:t>2</w:t>
      </w:r>
      <w:r w:rsidRPr="00AD63EC">
        <w:t xml:space="preserve">National Snow and Ice Data Center (NSIDC) and the Cooperative Institute for Research in the Environmental Sciences (CIRES), </w:t>
      </w:r>
      <w:r>
        <w:t xml:space="preserve">University of Colorado, </w:t>
      </w:r>
      <w:r w:rsidRPr="00AD63EC">
        <w:t>Boulder, CO</w:t>
      </w:r>
    </w:p>
    <w:p w:rsidR="008D31DB" w:rsidRPr="00AD63EC" w:rsidRDefault="008D31DB" w:rsidP="008D31DB">
      <w:pPr>
        <w:pStyle w:val="TitlePage"/>
      </w:pPr>
      <w:bookmarkStart w:id="6" w:name="OLE_LINK4"/>
      <w:bookmarkStart w:id="7" w:name="OLE_LINK8"/>
      <w:r w:rsidRPr="00AD63EC">
        <w:rPr>
          <w:vertAlign w:val="superscript"/>
        </w:rPr>
        <w:t>3</w:t>
      </w:r>
      <w:bookmarkEnd w:id="6"/>
      <w:r w:rsidRPr="00AD63EC">
        <w:t xml:space="preserve">Cooperative </w:t>
      </w:r>
      <w:bookmarkEnd w:id="7"/>
      <w:r w:rsidRPr="00AD63EC">
        <w:t>Institute for Meteorological Satellite Studies (CIMSS),</w:t>
      </w:r>
      <w:r>
        <w:t xml:space="preserve"> University of Wisconsin</w:t>
      </w:r>
    </w:p>
    <w:p w:rsidR="008D31DB" w:rsidRPr="00AD63EC" w:rsidRDefault="008D31DB" w:rsidP="008D31DB">
      <w:pPr>
        <w:pStyle w:val="TitlePage"/>
      </w:pPr>
      <w:r w:rsidRPr="00AD63EC">
        <w:rPr>
          <w:vertAlign w:val="superscript"/>
        </w:rPr>
        <w:t>4</w:t>
      </w:r>
      <w:r w:rsidRPr="00236DD2">
        <w:t xml:space="preserve">Cryospheric Sciences Branch, Code 614.1, NASA Goddard </w:t>
      </w:r>
      <w:r>
        <w:t>Space Flight Center, Greenbelt</w:t>
      </w:r>
    </w:p>
    <w:p w:rsidR="008D31DB" w:rsidRPr="00993325" w:rsidRDefault="008D31DB" w:rsidP="008D31DB">
      <w:pPr>
        <w:pStyle w:val="TitlePage"/>
      </w:pPr>
    </w:p>
    <w:bookmarkEnd w:id="1"/>
    <w:p w:rsidR="008D31DB" w:rsidRDefault="008D31DB" w:rsidP="008D31DB">
      <w:pPr>
        <w:pStyle w:val="Heading1"/>
      </w:pPr>
    </w:p>
    <w:p w:rsidR="008D31DB" w:rsidRDefault="008D31DB" w:rsidP="008D31DB"/>
    <w:p w:rsidR="008D31DB" w:rsidRDefault="008D31DB" w:rsidP="008D31DB"/>
    <w:p w:rsidR="008D31DB" w:rsidRDefault="008D31DB" w:rsidP="008D31DB"/>
    <w:p w:rsidR="008D31DB" w:rsidRDefault="008D31DB" w:rsidP="008D31DB"/>
    <w:p w:rsidR="008D31DB" w:rsidRDefault="008D31DB" w:rsidP="008D31DB"/>
    <w:p w:rsidR="008D31DB" w:rsidRPr="00C31483" w:rsidRDefault="008D31DB" w:rsidP="008D31DB"/>
    <w:p w:rsidR="008D31DB" w:rsidRDefault="008D31DB" w:rsidP="008D31DB">
      <w:pPr>
        <w:pStyle w:val="TitlePage"/>
      </w:pPr>
      <w:r>
        <w:t>July 31, 2010</w:t>
      </w:r>
    </w:p>
    <w:p w:rsidR="008D31DB" w:rsidRPr="00AD63EC" w:rsidRDefault="008D31DB" w:rsidP="008D31DB">
      <w:pPr>
        <w:pStyle w:val="Heading1"/>
      </w:pPr>
      <w:r>
        <w:br w:type="page"/>
      </w:r>
      <w:bookmarkStart w:id="8" w:name="_Toc142201766"/>
      <w:r>
        <w:t>Summary</w:t>
      </w:r>
      <w:bookmarkEnd w:id="8"/>
    </w:p>
    <w:p w:rsidR="008D31DB" w:rsidRPr="00AD63EC" w:rsidRDefault="008D31DB" w:rsidP="008D31DB">
      <w:bookmarkStart w:id="9" w:name="OLE_LINK14"/>
      <w:r>
        <w:t xml:space="preserve">The availability, consistency and accuracy of cryospheric products are critical for applications </w:t>
      </w:r>
      <w:r w:rsidR="00AB78FE">
        <w:t>such as</w:t>
      </w:r>
      <w:r>
        <w:t xml:space="preserve"> climate change detection, </w:t>
      </w:r>
      <w:r w:rsidR="00AB78FE">
        <w:t xml:space="preserve">weather and </w:t>
      </w:r>
      <w:r>
        <w:t>climate modeling, shipping</w:t>
      </w:r>
      <w:r w:rsidR="00AB78FE">
        <w:t>,</w:t>
      </w:r>
      <w:r>
        <w:t xml:space="preserve"> and hazard mitigation.  In turn, full exploitation of cryospheric products can benefit greatly from the support provided by a coordinated group of data and applications experts.  The</w:t>
      </w:r>
      <w:r w:rsidRPr="00AD63EC">
        <w:t xml:space="preserve"> Cryosphere Product Development Team </w:t>
      </w:r>
      <w:r>
        <w:t>created under this project is</w:t>
      </w:r>
      <w:r w:rsidRPr="00AD63EC">
        <w:t xml:space="preserve"> </w:t>
      </w:r>
      <w:r>
        <w:t xml:space="preserve">providing such </w:t>
      </w:r>
      <w:r w:rsidRPr="00AD63EC">
        <w:t>coordinat</w:t>
      </w:r>
      <w:r>
        <w:t>ion for</w:t>
      </w:r>
      <w:r w:rsidRPr="00AD63EC">
        <w:t xml:space="preserve"> the generation, validation, and archival of fundamental and thematic snow and ice climate data records </w:t>
      </w:r>
      <w:r w:rsidR="00AB78FE">
        <w:t xml:space="preserve">(CDR) </w:t>
      </w:r>
      <w:r w:rsidRPr="00AD63EC">
        <w:t xml:space="preserve">that the scientific community can use to help answer questions about </w:t>
      </w:r>
      <w:r>
        <w:t xml:space="preserve">a changing </w:t>
      </w:r>
      <w:r w:rsidRPr="00AD63EC">
        <w:t xml:space="preserve">climate. </w:t>
      </w:r>
      <w:r>
        <w:t xml:space="preserve">The Team is coordinating existing and new products, establishing “best practices”, and updating heritage products. </w:t>
      </w:r>
      <w:r w:rsidRPr="00AD63EC">
        <w:t xml:space="preserve">Our focus is on products that can be derived from optical (visible, near-IR, and thermal IR) and passive microwave imagers. </w:t>
      </w:r>
      <w:r w:rsidR="00AB78FE">
        <w:t xml:space="preserve">Fundamental </w:t>
      </w:r>
      <w:proofErr w:type="spellStart"/>
      <w:r w:rsidR="00AB78FE">
        <w:t>CDRs</w:t>
      </w:r>
      <w:proofErr w:type="spellEnd"/>
      <w:r w:rsidR="00AB78FE">
        <w:t xml:space="preserve"> (FCDR)</w:t>
      </w:r>
      <w:r w:rsidRPr="00AD63EC">
        <w:t xml:space="preserve"> </w:t>
      </w:r>
      <w:proofErr w:type="gramStart"/>
      <w:r>
        <w:t>are</w:t>
      </w:r>
      <w:proofErr w:type="gramEnd"/>
      <w:r>
        <w:t xml:space="preserve"> being created</w:t>
      </w:r>
      <w:r w:rsidRPr="00AD63EC">
        <w:t xml:space="preserve"> and</w:t>
      </w:r>
      <w:r w:rsidR="00AB78FE">
        <w:t xml:space="preserve"> used in the production of thematic </w:t>
      </w:r>
      <w:proofErr w:type="spellStart"/>
      <w:r w:rsidR="00AB78FE">
        <w:t>CDRs</w:t>
      </w:r>
      <w:proofErr w:type="spellEnd"/>
      <w:r w:rsidR="00AB78FE">
        <w:t xml:space="preserve"> (TCDR)</w:t>
      </w:r>
      <w:r w:rsidRPr="00AD63EC">
        <w:t>.</w:t>
      </w:r>
    </w:p>
    <w:p w:rsidR="008D31DB" w:rsidRPr="00AD63EC" w:rsidRDefault="008D31DB" w:rsidP="008D31DB"/>
    <w:p w:rsidR="008D31DB" w:rsidRDefault="008D31DB" w:rsidP="008D31DB">
      <w:r>
        <w:t>This report describes activities during the first year of this three-year project. Accomplishments include:</w:t>
      </w:r>
    </w:p>
    <w:p w:rsidR="008D31DB" w:rsidRDefault="008D31DB" w:rsidP="008D31DB"/>
    <w:p w:rsidR="008D31DB" w:rsidRDefault="008D31DB" w:rsidP="008D31DB">
      <w:pPr>
        <w:numPr>
          <w:ilvl w:val="0"/>
          <w:numId w:val="21"/>
        </w:numPr>
      </w:pPr>
      <w:r>
        <w:t>Daily data quality fields are being implemented in the passive microwave ice concentration CDR.</w:t>
      </w:r>
      <w:r w:rsidRPr="00396F24">
        <w:t xml:space="preserve"> </w:t>
      </w:r>
      <w:proofErr w:type="gramStart"/>
      <w:r w:rsidRPr="00C85946">
        <w:t>The</w:t>
      </w:r>
      <w:proofErr w:type="gramEnd"/>
      <w:r w:rsidRPr="00C85946">
        <w:t xml:space="preserve"> fields will include data values (e.g., concentration difference between algorithms) and quality flags</w:t>
      </w:r>
      <w:r>
        <w:t>. Metadata fields have now been developed, based on the internationally accepted ISO 19115-2 standard.</w:t>
      </w:r>
    </w:p>
    <w:p w:rsidR="00A375DD" w:rsidRDefault="008D31DB" w:rsidP="008D31DB">
      <w:pPr>
        <w:numPr>
          <w:ilvl w:val="0"/>
          <w:numId w:val="21"/>
        </w:numPr>
      </w:pPr>
      <w:r w:rsidRPr="00C85946">
        <w:t>Near-real-time sea ice products are being produced from the newest DMSP sensor, the F17 SSMIS.</w:t>
      </w:r>
    </w:p>
    <w:p w:rsidR="00AB78FE" w:rsidRDefault="007B4E80" w:rsidP="008D31DB">
      <w:pPr>
        <w:numPr>
          <w:ilvl w:val="0"/>
          <w:numId w:val="21"/>
        </w:numPr>
      </w:pPr>
      <w:r>
        <w:t>Ice motion vectors have been calculated from AMSR-E and compared to those from SSM/I, with the intent of generating motion vectors for the full AMSR-E time series.</w:t>
      </w:r>
    </w:p>
    <w:p w:rsidR="007B4E80" w:rsidRDefault="00AB78FE" w:rsidP="00AB78FE">
      <w:pPr>
        <w:pStyle w:val="ListParagraph"/>
        <w:numPr>
          <w:ilvl w:val="0"/>
          <w:numId w:val="21"/>
        </w:numPr>
      </w:pPr>
      <w:r w:rsidRPr="00C85946">
        <w:t xml:space="preserve">The </w:t>
      </w:r>
      <w:r>
        <w:t xml:space="preserve">sea ice motion </w:t>
      </w:r>
      <w:r w:rsidRPr="00C85946">
        <w:t>time serie</w:t>
      </w:r>
      <w:r>
        <w:t>s has been updated through July</w:t>
      </w:r>
      <w:r w:rsidRPr="00C85946">
        <w:t xml:space="preserve"> 2010.</w:t>
      </w:r>
      <w:r>
        <w:t xml:space="preserve"> T</w:t>
      </w:r>
      <w:r w:rsidRPr="00C85946">
        <w:t>hese data to incorporate Arctic Ocean Buoy Program buoy drift through 2008</w:t>
      </w:r>
      <w:r>
        <w:t>.</w:t>
      </w:r>
    </w:p>
    <w:p w:rsidR="00D660EE" w:rsidRDefault="00A375DD" w:rsidP="008D31DB">
      <w:pPr>
        <w:numPr>
          <w:ilvl w:val="0"/>
          <w:numId w:val="21"/>
        </w:numPr>
      </w:pPr>
      <w:r>
        <w:t>The passive microwave sea ice concentration products provide the basis for regular scientific analysis of conditions at the NASA and NOAA funded “NSIDC Arctic Sea Ice News and Analysis” (ASINA) website. The passive microwave sea ice products also provide input and a baseline for evaluation for the ARCUS/SEARCH Sea Ice Outlook.</w:t>
      </w:r>
    </w:p>
    <w:p w:rsidR="008B635A" w:rsidRDefault="00D660EE" w:rsidP="00D660EE">
      <w:pPr>
        <w:pStyle w:val="ListParagraph"/>
        <w:numPr>
          <w:ilvl w:val="0"/>
          <w:numId w:val="21"/>
        </w:numPr>
      </w:pPr>
      <w:r>
        <w:t xml:space="preserve">The </w:t>
      </w:r>
      <w:proofErr w:type="spellStart"/>
      <w:r>
        <w:t>Lagrangian</w:t>
      </w:r>
      <w:proofErr w:type="spellEnd"/>
      <w:r>
        <w:t xml:space="preserve"> tracking i</w:t>
      </w:r>
      <w:r w:rsidRPr="00C85946">
        <w:t xml:space="preserve">ce age </w:t>
      </w:r>
      <w:r>
        <w:t>product has</w:t>
      </w:r>
      <w:r w:rsidRPr="00C85946">
        <w:t xml:space="preserve"> been</w:t>
      </w:r>
      <w:r>
        <w:t xml:space="preserve"> updated through</w:t>
      </w:r>
      <w:r w:rsidR="00E33B40">
        <w:t xml:space="preserve"> July</w:t>
      </w:r>
      <w:r>
        <w:t xml:space="preserve"> 2010,</w:t>
      </w:r>
      <w:r w:rsidRPr="00C85946">
        <w:t xml:space="preserve"> with the improved vectors used for </w:t>
      </w:r>
      <w:r>
        <w:t xml:space="preserve">age calculation through </w:t>
      </w:r>
      <w:r w:rsidR="007B4E80">
        <w:t>June 2010</w:t>
      </w:r>
      <w:r>
        <w:t xml:space="preserve">. An </w:t>
      </w:r>
      <w:r w:rsidRPr="00C85946">
        <w:t xml:space="preserve">accuracy/quality assessment of the ice </w:t>
      </w:r>
      <w:r>
        <w:t>age data has been completed. </w:t>
      </w:r>
    </w:p>
    <w:p w:rsidR="008B635A" w:rsidRDefault="008B635A" w:rsidP="00D660EE">
      <w:pPr>
        <w:pStyle w:val="ListParagraph"/>
        <w:numPr>
          <w:ilvl w:val="0"/>
          <w:numId w:val="21"/>
        </w:numPr>
      </w:pPr>
      <w:r>
        <w:t>Many algorithm refinements have been made for the extended AVHRR Polar Pathfinder (APP-x), including the addition of ice concentration and thickness/age. Validation efforts have provided quantitative error assessments.</w:t>
      </w:r>
    </w:p>
    <w:p w:rsidR="007B4E80" w:rsidRDefault="008B635A" w:rsidP="00CC7FA5">
      <w:pPr>
        <w:pStyle w:val="ListParagraph"/>
        <w:numPr>
          <w:ilvl w:val="0"/>
          <w:numId w:val="21"/>
        </w:numPr>
      </w:pPr>
      <w:r>
        <w:t xml:space="preserve">A comparison of surface temperature over Greenland from AVHRR and MODIS has </w:t>
      </w:r>
      <w:r>
        <w:rPr>
          <w:bCs/>
          <w:iCs/>
        </w:rPr>
        <w:t>shown that APP-x underestimates the temperature</w:t>
      </w:r>
      <w:r w:rsidRPr="00CE5FE3">
        <w:rPr>
          <w:bCs/>
          <w:iCs/>
        </w:rPr>
        <w:t xml:space="preserve"> relative to MODIS, with a lower bias observed during the summer months.</w:t>
      </w:r>
      <w:r w:rsidR="00CC7FA5">
        <w:rPr>
          <w:bCs/>
          <w:iCs/>
        </w:rPr>
        <w:t xml:space="preserve"> In contrast, </w:t>
      </w:r>
      <w:proofErr w:type="gramStart"/>
      <w:r w:rsidR="00CC7FA5">
        <w:rPr>
          <w:bCs/>
          <w:iCs/>
        </w:rPr>
        <w:t>a c</w:t>
      </w:r>
      <w:r w:rsidR="007B4E80" w:rsidRPr="00CC7FA5">
        <w:rPr>
          <w:bCs/>
          <w:iCs/>
        </w:rPr>
        <w:t>omparison</w:t>
      </w:r>
      <w:proofErr w:type="gramEnd"/>
      <w:r w:rsidR="007B4E80" w:rsidRPr="00CC7FA5">
        <w:rPr>
          <w:bCs/>
          <w:iCs/>
        </w:rPr>
        <w:t xml:space="preserve"> of the APP-x temperature data with drifting buoy temperatures show good agreement during the non-melt period, with a slight bias during melt.</w:t>
      </w:r>
    </w:p>
    <w:p w:rsidR="00505A3A" w:rsidRPr="00505A3A" w:rsidRDefault="00F8595D" w:rsidP="008D31DB">
      <w:pPr>
        <w:numPr>
          <w:ilvl w:val="0"/>
          <w:numId w:val="21"/>
        </w:numPr>
      </w:pPr>
      <w:r>
        <w:rPr>
          <w:rFonts w:eastAsia="Times New Roman"/>
        </w:rPr>
        <w:t>F</w:t>
      </w:r>
      <w:r w:rsidRPr="00CE61CF">
        <w:rPr>
          <w:rFonts w:eastAsia="Times New Roman"/>
        </w:rPr>
        <w:t xml:space="preserve">ield measurements of the directional reflectance of snow, exposed ice, </w:t>
      </w:r>
      <w:proofErr w:type="spellStart"/>
      <w:r w:rsidRPr="00CE61CF">
        <w:rPr>
          <w:rFonts w:eastAsia="Times New Roman"/>
        </w:rPr>
        <w:t>ponded</w:t>
      </w:r>
      <w:proofErr w:type="spellEnd"/>
      <w:r w:rsidRPr="00CE61CF">
        <w:rPr>
          <w:rFonts w:eastAsia="Times New Roman"/>
        </w:rPr>
        <w:t xml:space="preserve"> ice, and combinations of the above</w:t>
      </w:r>
      <w:r>
        <w:rPr>
          <w:rFonts w:eastAsia="Times New Roman"/>
        </w:rPr>
        <w:t xml:space="preserve"> are being processing in order to </w:t>
      </w:r>
      <w:r w:rsidRPr="00CE61CF">
        <w:rPr>
          <w:rFonts w:eastAsia="Times New Roman"/>
        </w:rPr>
        <w:t>lay the framework for improving the albedo retrieval by improving the angular dependence model (ADM) used to convert the directional measurement to an albedo. </w:t>
      </w:r>
    </w:p>
    <w:p w:rsidR="008D31DB" w:rsidRDefault="00505A3A" w:rsidP="008D31DB">
      <w:pPr>
        <w:numPr>
          <w:ilvl w:val="0"/>
          <w:numId w:val="21"/>
        </w:numPr>
      </w:pPr>
      <w:r>
        <w:t xml:space="preserve">Comparisons between </w:t>
      </w:r>
      <w:r w:rsidRPr="00A022D4">
        <w:t xml:space="preserve">Northern Hemisphere </w:t>
      </w:r>
      <w:proofErr w:type="gramStart"/>
      <w:r w:rsidRPr="00A022D4">
        <w:t>snow</w:t>
      </w:r>
      <w:proofErr w:type="gramEnd"/>
      <w:r w:rsidRPr="00A022D4">
        <w:t xml:space="preserve"> cover using NOAA and Rutgers snow maps from 1966 through the MODIS era (2000 – present)</w:t>
      </w:r>
      <w:r>
        <w:t xml:space="preserve"> has begun.</w:t>
      </w:r>
    </w:p>
    <w:p w:rsidR="008D31DB" w:rsidRDefault="006A4CA4" w:rsidP="006A4CA4">
      <w:pPr>
        <w:numPr>
          <w:ilvl w:val="0"/>
          <w:numId w:val="21"/>
        </w:numPr>
      </w:pPr>
      <w:bookmarkStart w:id="10" w:name="OLE_LINK38"/>
      <w:r>
        <w:t>A public forum was held at the State of the Arctic Conference (Miami, March 2010) to solicit feedback from the scientific community on the proposed snow and ice climate data records.</w:t>
      </w:r>
      <w:bookmarkEnd w:id="10"/>
      <w:r>
        <w:t xml:space="preserve"> A workshop on sea ice </w:t>
      </w:r>
      <w:proofErr w:type="spellStart"/>
      <w:r>
        <w:t>CDRs</w:t>
      </w:r>
      <w:proofErr w:type="spellEnd"/>
      <w:r>
        <w:t xml:space="preserve"> will be held in the U.S. later this year. A WCRP workshop that will focus on essential climate variables, including sea ice, is being planned for 2011.</w:t>
      </w:r>
    </w:p>
    <w:p w:rsidR="00CC7FA5" w:rsidRDefault="008D31DB" w:rsidP="008D31DB">
      <w:pPr>
        <w:numPr>
          <w:ilvl w:val="0"/>
          <w:numId w:val="21"/>
        </w:numPr>
      </w:pPr>
      <w:r>
        <w:t xml:space="preserve">A number of papers have been published on the use of snow and ice CDR products for climate studies. Highlights of those </w:t>
      </w:r>
      <w:r w:rsidR="00CC7FA5">
        <w:t xml:space="preserve">and other studies by the investigators </w:t>
      </w:r>
      <w:r>
        <w:t>include:</w:t>
      </w:r>
    </w:p>
    <w:p w:rsidR="008D31DB" w:rsidRDefault="008D31DB" w:rsidP="00CC7FA5">
      <w:pPr>
        <w:ind w:left="360"/>
      </w:pPr>
    </w:p>
    <w:p w:rsidR="008D31DB" w:rsidRDefault="008D31DB" w:rsidP="008D31DB">
      <w:pPr>
        <w:numPr>
          <w:ilvl w:val="1"/>
          <w:numId w:val="21"/>
        </w:numPr>
      </w:pPr>
      <w:r w:rsidRPr="001608DE">
        <w:t>The loss of the oldest, thickest categories of Arctic sea ice continues at a record pace through 2010, as determined using a 30-year time series of satellite derived products.</w:t>
      </w:r>
      <w:r>
        <w:t xml:space="preserve"> </w:t>
      </w:r>
      <w:r w:rsidRPr="001608DE">
        <w:t>Viewed along with model estimates of low ice volume at the start of the melt season, it is likely that ice extent for September 2010 will continue the recent history of extreme seasonal minima.</w:t>
      </w:r>
    </w:p>
    <w:p w:rsidR="008D31DB" w:rsidRDefault="008D31DB" w:rsidP="008D31DB">
      <w:pPr>
        <w:numPr>
          <w:ilvl w:val="1"/>
          <w:numId w:val="21"/>
        </w:numPr>
      </w:pPr>
      <w:r>
        <w:t xml:space="preserve">It was found that </w:t>
      </w:r>
      <w:r w:rsidRPr="00373173">
        <w:t xml:space="preserve">changes in </w:t>
      </w:r>
      <w:r>
        <w:t>sea ice concentration</w:t>
      </w:r>
      <w:r w:rsidRPr="00373173">
        <w:t xml:space="preserve"> and cloud cover played major roles in the magnitude of recent Arctic surface temperature trends. Significant surface warming associated with sea i</w:t>
      </w:r>
      <w:r>
        <w:t>ce loss account</w:t>
      </w:r>
      <w:r w:rsidR="00CC7FA5">
        <w:t>s</w:t>
      </w:r>
      <w:r w:rsidRPr="00373173">
        <w:t xml:space="preserve"> for most of the observed warming trend. In winter, </w:t>
      </w:r>
      <w:r>
        <w:t>cloud cover trends explain</w:t>
      </w:r>
      <w:r w:rsidRPr="00373173">
        <w:t xml:space="preserve"> </w:t>
      </w:r>
      <w:r>
        <w:t>most</w:t>
      </w:r>
      <w:r w:rsidRPr="00373173">
        <w:t xml:space="preserve"> of the surface temperature cooling</w:t>
      </w:r>
      <w:r>
        <w:t xml:space="preserve"> in the central Arctic Ocean</w:t>
      </w:r>
      <w:r w:rsidRPr="00373173">
        <w:t>.</w:t>
      </w:r>
    </w:p>
    <w:p w:rsidR="006A4CA4" w:rsidRDefault="008D31DB" w:rsidP="008D31DB">
      <w:pPr>
        <w:numPr>
          <w:ilvl w:val="1"/>
          <w:numId w:val="21"/>
        </w:numPr>
        <w:rPr>
          <w:rFonts w:ascii="Times" w:hAnsi="Times" w:cs="AdvTT5843c571"/>
          <w:szCs w:val="20"/>
        </w:rPr>
      </w:pPr>
      <w:r>
        <w:rPr>
          <w:rFonts w:ascii="Times" w:hAnsi="Times" w:cs="AdvTT5843c571"/>
          <w:szCs w:val="20"/>
        </w:rPr>
        <w:t xml:space="preserve">The APP-x product was used in a study of </w:t>
      </w:r>
      <w:r w:rsidRPr="00882AC7">
        <w:rPr>
          <w:rFonts w:ascii="Times" w:hAnsi="Times" w:cs="AdvTT5843c571"/>
          <w:szCs w:val="20"/>
        </w:rPr>
        <w:t>controls on snow albedo feedback (SAF)</w:t>
      </w:r>
      <w:r>
        <w:rPr>
          <w:rFonts w:ascii="Times" w:hAnsi="Times" w:cs="AdvTT5843c571"/>
          <w:szCs w:val="20"/>
        </w:rPr>
        <w:t>, which is important for assessing the validity of feedbacks in global climate models</w:t>
      </w:r>
      <w:r w:rsidRPr="00882AC7">
        <w:rPr>
          <w:rFonts w:ascii="Times" w:hAnsi="Times" w:cs="AdvTT5843c571"/>
          <w:szCs w:val="20"/>
        </w:rPr>
        <w:t xml:space="preserve">. </w:t>
      </w:r>
    </w:p>
    <w:p w:rsidR="008D31DB" w:rsidRDefault="006A4CA4" w:rsidP="008D31DB">
      <w:pPr>
        <w:numPr>
          <w:ilvl w:val="1"/>
          <w:numId w:val="21"/>
        </w:numPr>
        <w:rPr>
          <w:rFonts w:ascii="Times" w:hAnsi="Times" w:cs="AdvTT5843c571"/>
          <w:szCs w:val="20"/>
        </w:rPr>
      </w:pPr>
      <w:r>
        <w:t xml:space="preserve">The </w:t>
      </w:r>
      <w:r w:rsidR="00CC7FA5">
        <w:t xml:space="preserve">decline in ice </w:t>
      </w:r>
      <w:r>
        <w:t xml:space="preserve">extent and thinning due to </w:t>
      </w:r>
      <w:r w:rsidR="00CC7FA5">
        <w:t xml:space="preserve">the </w:t>
      </w:r>
      <w:r>
        <w:t>loss of older ice types are changing the character of the ice cover. The thinner ice cover is responding more dramatically to synoptic-scale variation both in the winter and summer.</w:t>
      </w:r>
    </w:p>
    <w:p w:rsidR="008D31DB" w:rsidRPr="00882AC7" w:rsidRDefault="008D31DB" w:rsidP="008D31DB">
      <w:pPr>
        <w:ind w:left="1080"/>
        <w:rPr>
          <w:rFonts w:ascii="Times" w:hAnsi="Times" w:cs="AdvTT5843c571"/>
          <w:szCs w:val="20"/>
        </w:rPr>
      </w:pPr>
    </w:p>
    <w:p w:rsidR="008D31DB" w:rsidRDefault="008D31DB" w:rsidP="008D31DB">
      <w:bookmarkStart w:id="11" w:name="OLE_LINK32"/>
      <w:bookmarkStart w:id="12" w:name="OLE_LINK12"/>
      <w:bookmarkStart w:id="13" w:name="OLE_LINK1"/>
      <w:r>
        <w:t xml:space="preserve">This is a multi-institutional proposal from the NOAA National Environmental Satellite, Data, and Information Service (NESDIS), including its Cooperative Institute for Meteorological Satellite Studies (CIMSS)/University of Wisconsin, NASA Goddard Space Flight Center (GSFC), the University of Colorado (CU), and the National Snow and Ice Data Center </w:t>
      </w:r>
      <w:r w:rsidR="00CC7FA5">
        <w:t>at</w:t>
      </w:r>
      <w:r>
        <w:t xml:space="preserve"> the CU/NOAA Cooperative Institute for Research in Environmental Sciences (CIRES).</w:t>
      </w:r>
      <w:bookmarkEnd w:id="11"/>
    </w:p>
    <w:bookmarkEnd w:id="9"/>
    <w:bookmarkEnd w:id="12"/>
    <w:p w:rsidR="008D31DB" w:rsidRDefault="008D31DB" w:rsidP="008D31DB">
      <w:pPr>
        <w:pStyle w:val="Heading1"/>
        <w:jc w:val="center"/>
      </w:pPr>
      <w:r>
        <w:br w:type="page"/>
      </w:r>
      <w:bookmarkStart w:id="14" w:name="_Toc141339403"/>
      <w:bookmarkStart w:id="15" w:name="_Toc141697411"/>
      <w:bookmarkStart w:id="16" w:name="_Toc142089548"/>
      <w:bookmarkStart w:id="17" w:name="_Toc142201767"/>
      <w:r>
        <w:t>Table of Contents</w:t>
      </w:r>
      <w:bookmarkEnd w:id="14"/>
      <w:bookmarkEnd w:id="15"/>
      <w:bookmarkEnd w:id="16"/>
      <w:bookmarkEnd w:id="17"/>
    </w:p>
    <w:p w:rsidR="00E91504" w:rsidRDefault="00E91504">
      <w:pPr>
        <w:pStyle w:val="TOC1"/>
        <w:tabs>
          <w:tab w:val="right" w:leader="dot" w:pos="9350"/>
        </w:tabs>
        <w:rPr>
          <w:rFonts w:asciiTheme="minorHAnsi" w:eastAsiaTheme="minorEastAsia" w:hAnsiTheme="minorHAnsi" w:cstheme="minorBidi"/>
          <w:noProof/>
        </w:rPr>
      </w:pPr>
      <w:r>
        <w:fldChar w:fldCharType="begin"/>
      </w:r>
      <w:r>
        <w:instrText xml:space="preserve"> TOC \o \t "Heading 3,3,Heading 4,4,Heading 5,5,Heading 6,6,Heading 7,7,Heading 8,8,Heading 9,9" </w:instrText>
      </w:r>
      <w:r>
        <w:fldChar w:fldCharType="separate"/>
      </w:r>
      <w:r>
        <w:rPr>
          <w:noProof/>
        </w:rPr>
        <w:t>Summary</w:t>
      </w:r>
      <w:r>
        <w:rPr>
          <w:noProof/>
        </w:rPr>
        <w:tab/>
      </w:r>
      <w:r>
        <w:rPr>
          <w:noProof/>
        </w:rPr>
        <w:fldChar w:fldCharType="begin"/>
      </w:r>
      <w:r>
        <w:rPr>
          <w:noProof/>
        </w:rPr>
        <w:instrText xml:space="preserve"> PAGEREF _Toc142201766 \h </w:instrText>
      </w:r>
      <w:r w:rsidR="00D40A01">
        <w:rPr>
          <w:noProof/>
        </w:rPr>
      </w:r>
      <w:r>
        <w:rPr>
          <w:noProof/>
        </w:rPr>
        <w:fldChar w:fldCharType="separate"/>
      </w:r>
      <w:r w:rsidR="00D40A01">
        <w:rPr>
          <w:noProof/>
        </w:rPr>
        <w:t>ii</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Introduction</w:t>
      </w:r>
      <w:r>
        <w:rPr>
          <w:noProof/>
        </w:rPr>
        <w:tab/>
      </w:r>
      <w:r>
        <w:rPr>
          <w:noProof/>
        </w:rPr>
        <w:fldChar w:fldCharType="begin"/>
      </w:r>
      <w:r>
        <w:rPr>
          <w:noProof/>
        </w:rPr>
        <w:instrText xml:space="preserve"> PAGEREF _Toc142201768 \h </w:instrText>
      </w:r>
      <w:r w:rsidR="00D40A01">
        <w:rPr>
          <w:noProof/>
        </w:rPr>
      </w:r>
      <w:r>
        <w:rPr>
          <w:noProof/>
        </w:rPr>
        <w:fldChar w:fldCharType="separate"/>
      </w:r>
      <w:r w:rsidR="00D40A01">
        <w:rPr>
          <w:noProof/>
        </w:rPr>
        <w:t>1</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The Cryosphere Product Development Team</w:t>
      </w:r>
      <w:r>
        <w:rPr>
          <w:noProof/>
        </w:rPr>
        <w:tab/>
      </w:r>
      <w:r>
        <w:rPr>
          <w:noProof/>
        </w:rPr>
        <w:fldChar w:fldCharType="begin"/>
      </w:r>
      <w:r>
        <w:rPr>
          <w:noProof/>
        </w:rPr>
        <w:instrText xml:space="preserve"> PAGEREF _Toc142201769 \h </w:instrText>
      </w:r>
      <w:r w:rsidR="00D40A01">
        <w:rPr>
          <w:noProof/>
        </w:rPr>
      </w:r>
      <w:r>
        <w:rPr>
          <w:noProof/>
        </w:rPr>
        <w:fldChar w:fldCharType="separate"/>
      </w:r>
      <w:r w:rsidR="00D40A01">
        <w:rPr>
          <w:noProof/>
        </w:rPr>
        <w:t>2</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Visible and Infrared Products</w:t>
      </w:r>
      <w:r>
        <w:rPr>
          <w:noProof/>
        </w:rPr>
        <w:tab/>
      </w:r>
      <w:r>
        <w:rPr>
          <w:noProof/>
        </w:rPr>
        <w:fldChar w:fldCharType="begin"/>
      </w:r>
      <w:r>
        <w:rPr>
          <w:noProof/>
        </w:rPr>
        <w:instrText xml:space="preserve"> PAGEREF _Toc142201770 \h </w:instrText>
      </w:r>
      <w:r w:rsidR="00D40A01">
        <w:rPr>
          <w:noProof/>
        </w:rPr>
      </w:r>
      <w:r>
        <w:rPr>
          <w:noProof/>
        </w:rPr>
        <w:fldChar w:fldCharType="separate"/>
      </w:r>
      <w:r w:rsidR="00D40A01">
        <w:rPr>
          <w:noProof/>
        </w:rPr>
        <w:t>3</w:t>
      </w:r>
      <w:r>
        <w:rPr>
          <w:noProof/>
        </w:rPr>
        <w:fldChar w:fldCharType="end"/>
      </w:r>
    </w:p>
    <w:p w:rsidR="00E91504" w:rsidRDefault="00E91504">
      <w:pPr>
        <w:pStyle w:val="TOC2"/>
        <w:tabs>
          <w:tab w:val="right" w:leader="dot" w:pos="9350"/>
        </w:tabs>
        <w:rPr>
          <w:rFonts w:asciiTheme="minorHAnsi" w:eastAsiaTheme="minorEastAsia" w:hAnsiTheme="minorHAnsi" w:cstheme="minorBidi"/>
          <w:noProof/>
        </w:rPr>
      </w:pPr>
      <w:r>
        <w:rPr>
          <w:noProof/>
        </w:rPr>
        <w:t>AVHRR Polar Pathfinder extended (APP-x)</w:t>
      </w:r>
      <w:r>
        <w:rPr>
          <w:noProof/>
        </w:rPr>
        <w:tab/>
      </w:r>
      <w:r>
        <w:rPr>
          <w:noProof/>
        </w:rPr>
        <w:fldChar w:fldCharType="begin"/>
      </w:r>
      <w:r>
        <w:rPr>
          <w:noProof/>
        </w:rPr>
        <w:instrText xml:space="preserve"> PAGEREF _Toc142201771 \h </w:instrText>
      </w:r>
      <w:r w:rsidR="00D40A01">
        <w:rPr>
          <w:noProof/>
        </w:rPr>
      </w:r>
      <w:r>
        <w:rPr>
          <w:noProof/>
        </w:rPr>
        <w:fldChar w:fldCharType="separate"/>
      </w:r>
      <w:r w:rsidR="00D40A01">
        <w:rPr>
          <w:noProof/>
        </w:rPr>
        <w:t>3</w:t>
      </w:r>
      <w:r>
        <w:rPr>
          <w:noProof/>
        </w:rPr>
        <w:fldChar w:fldCharType="end"/>
      </w:r>
    </w:p>
    <w:p w:rsidR="00E91504" w:rsidRDefault="00E91504">
      <w:pPr>
        <w:pStyle w:val="TOC2"/>
        <w:tabs>
          <w:tab w:val="right" w:leader="dot" w:pos="9350"/>
        </w:tabs>
        <w:rPr>
          <w:rFonts w:asciiTheme="minorHAnsi" w:eastAsiaTheme="minorEastAsia" w:hAnsiTheme="minorHAnsi" w:cstheme="minorBidi"/>
          <w:noProof/>
        </w:rPr>
      </w:pPr>
      <w:r>
        <w:rPr>
          <w:noProof/>
        </w:rPr>
        <w:t>Ice Surface Temperature of the Greenland Ice Sheet</w:t>
      </w:r>
      <w:r>
        <w:rPr>
          <w:noProof/>
        </w:rPr>
        <w:tab/>
      </w:r>
      <w:r>
        <w:rPr>
          <w:noProof/>
        </w:rPr>
        <w:fldChar w:fldCharType="begin"/>
      </w:r>
      <w:r>
        <w:rPr>
          <w:noProof/>
        </w:rPr>
        <w:instrText xml:space="preserve"> PAGEREF _Toc142201772 \h </w:instrText>
      </w:r>
      <w:r w:rsidR="00D40A01">
        <w:rPr>
          <w:noProof/>
        </w:rPr>
      </w:r>
      <w:r>
        <w:rPr>
          <w:noProof/>
        </w:rPr>
        <w:fldChar w:fldCharType="separate"/>
      </w:r>
      <w:r w:rsidR="00D40A01">
        <w:rPr>
          <w:noProof/>
        </w:rPr>
        <w:t>9</w:t>
      </w:r>
      <w:r>
        <w:rPr>
          <w:noProof/>
        </w:rPr>
        <w:fldChar w:fldCharType="end"/>
      </w:r>
    </w:p>
    <w:p w:rsidR="00E91504" w:rsidRDefault="00E91504">
      <w:pPr>
        <w:pStyle w:val="TOC2"/>
        <w:tabs>
          <w:tab w:val="right" w:leader="dot" w:pos="9350"/>
        </w:tabs>
        <w:rPr>
          <w:rFonts w:asciiTheme="minorHAnsi" w:eastAsiaTheme="minorEastAsia" w:hAnsiTheme="minorHAnsi" w:cstheme="minorBidi"/>
          <w:noProof/>
        </w:rPr>
      </w:pPr>
      <w:r>
        <w:rPr>
          <w:noProof/>
        </w:rPr>
        <w:t>Albedo</w:t>
      </w:r>
      <w:r>
        <w:rPr>
          <w:noProof/>
        </w:rPr>
        <w:tab/>
      </w:r>
      <w:r>
        <w:rPr>
          <w:noProof/>
        </w:rPr>
        <w:fldChar w:fldCharType="begin"/>
      </w:r>
      <w:r>
        <w:rPr>
          <w:noProof/>
        </w:rPr>
        <w:instrText xml:space="preserve"> PAGEREF _Toc142201773 \h </w:instrText>
      </w:r>
      <w:r w:rsidR="00D40A01">
        <w:rPr>
          <w:noProof/>
        </w:rPr>
      </w:r>
      <w:r>
        <w:rPr>
          <w:noProof/>
        </w:rPr>
        <w:fldChar w:fldCharType="separate"/>
      </w:r>
      <w:r w:rsidR="00D40A01">
        <w:rPr>
          <w:noProof/>
        </w:rPr>
        <w:t>11</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Passive Microwave Ice Products</w:t>
      </w:r>
      <w:r>
        <w:rPr>
          <w:noProof/>
        </w:rPr>
        <w:tab/>
      </w:r>
      <w:r>
        <w:rPr>
          <w:noProof/>
        </w:rPr>
        <w:fldChar w:fldCharType="begin"/>
      </w:r>
      <w:r>
        <w:rPr>
          <w:noProof/>
        </w:rPr>
        <w:instrText xml:space="preserve"> PAGEREF _Toc142201774 \h </w:instrText>
      </w:r>
      <w:r w:rsidR="00D40A01">
        <w:rPr>
          <w:noProof/>
        </w:rPr>
      </w:r>
      <w:r>
        <w:rPr>
          <w:noProof/>
        </w:rPr>
        <w:fldChar w:fldCharType="separate"/>
      </w:r>
      <w:r w:rsidR="00D40A01">
        <w:rPr>
          <w:noProof/>
        </w:rPr>
        <w:t>12</w:t>
      </w:r>
      <w:r>
        <w:rPr>
          <w:noProof/>
        </w:rPr>
        <w:fldChar w:fldCharType="end"/>
      </w:r>
    </w:p>
    <w:p w:rsidR="00E91504" w:rsidRDefault="00E91504">
      <w:pPr>
        <w:pStyle w:val="TOC2"/>
        <w:tabs>
          <w:tab w:val="right" w:leader="dot" w:pos="9350"/>
        </w:tabs>
        <w:rPr>
          <w:rFonts w:asciiTheme="minorHAnsi" w:eastAsiaTheme="minorEastAsia" w:hAnsiTheme="minorHAnsi" w:cstheme="minorBidi"/>
          <w:noProof/>
        </w:rPr>
      </w:pPr>
      <w:r>
        <w:rPr>
          <w:noProof/>
        </w:rPr>
        <w:t>Sea Ice Concentration and Melt State</w:t>
      </w:r>
      <w:r>
        <w:rPr>
          <w:noProof/>
        </w:rPr>
        <w:tab/>
      </w:r>
      <w:r>
        <w:rPr>
          <w:noProof/>
        </w:rPr>
        <w:fldChar w:fldCharType="begin"/>
      </w:r>
      <w:r>
        <w:rPr>
          <w:noProof/>
        </w:rPr>
        <w:instrText xml:space="preserve"> PAGEREF _Toc142201775 \h </w:instrText>
      </w:r>
      <w:r w:rsidR="00D40A01">
        <w:rPr>
          <w:noProof/>
        </w:rPr>
      </w:r>
      <w:r>
        <w:rPr>
          <w:noProof/>
        </w:rPr>
        <w:fldChar w:fldCharType="separate"/>
      </w:r>
      <w:r w:rsidR="00D40A01">
        <w:rPr>
          <w:noProof/>
        </w:rPr>
        <w:t>12</w:t>
      </w:r>
      <w:r>
        <w:rPr>
          <w:noProof/>
        </w:rPr>
        <w:fldChar w:fldCharType="end"/>
      </w:r>
    </w:p>
    <w:p w:rsidR="00E91504" w:rsidRDefault="00E91504">
      <w:pPr>
        <w:pStyle w:val="TOC2"/>
        <w:tabs>
          <w:tab w:val="right" w:leader="dot" w:pos="9350"/>
        </w:tabs>
        <w:rPr>
          <w:rFonts w:asciiTheme="minorHAnsi" w:eastAsiaTheme="minorEastAsia" w:hAnsiTheme="minorHAnsi" w:cstheme="minorBidi"/>
          <w:noProof/>
        </w:rPr>
      </w:pPr>
      <w:r>
        <w:rPr>
          <w:noProof/>
        </w:rPr>
        <w:t>Sea Ice Motion and Age</w:t>
      </w:r>
      <w:r>
        <w:rPr>
          <w:noProof/>
        </w:rPr>
        <w:tab/>
      </w:r>
      <w:r>
        <w:rPr>
          <w:noProof/>
        </w:rPr>
        <w:fldChar w:fldCharType="begin"/>
      </w:r>
      <w:r>
        <w:rPr>
          <w:noProof/>
        </w:rPr>
        <w:instrText xml:space="preserve"> PAGEREF _Toc142201776 \h </w:instrText>
      </w:r>
      <w:r w:rsidR="00D40A01">
        <w:rPr>
          <w:noProof/>
        </w:rPr>
      </w:r>
      <w:r>
        <w:rPr>
          <w:noProof/>
        </w:rPr>
        <w:fldChar w:fldCharType="separate"/>
      </w:r>
      <w:r w:rsidR="00D40A01">
        <w:rPr>
          <w:noProof/>
        </w:rPr>
        <w:t>14</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Snow Cover</w:t>
      </w:r>
      <w:r>
        <w:rPr>
          <w:noProof/>
        </w:rPr>
        <w:tab/>
      </w:r>
      <w:r>
        <w:rPr>
          <w:noProof/>
        </w:rPr>
        <w:fldChar w:fldCharType="begin"/>
      </w:r>
      <w:r>
        <w:rPr>
          <w:noProof/>
        </w:rPr>
        <w:instrText xml:space="preserve"> PAGEREF _Toc142201777 \h </w:instrText>
      </w:r>
      <w:r w:rsidR="00D40A01">
        <w:rPr>
          <w:noProof/>
        </w:rPr>
      </w:r>
      <w:r>
        <w:rPr>
          <w:noProof/>
        </w:rPr>
        <w:fldChar w:fldCharType="separate"/>
      </w:r>
      <w:r w:rsidR="00D40A01">
        <w:rPr>
          <w:noProof/>
        </w:rPr>
        <w:t>18</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Scientific Discovery</w:t>
      </w:r>
      <w:r>
        <w:rPr>
          <w:noProof/>
        </w:rPr>
        <w:tab/>
      </w:r>
      <w:r>
        <w:rPr>
          <w:noProof/>
        </w:rPr>
        <w:fldChar w:fldCharType="begin"/>
      </w:r>
      <w:r>
        <w:rPr>
          <w:noProof/>
        </w:rPr>
        <w:instrText xml:space="preserve"> PAGEREF _Toc142201778 \h </w:instrText>
      </w:r>
      <w:r w:rsidR="00D40A01">
        <w:rPr>
          <w:noProof/>
        </w:rPr>
      </w:r>
      <w:r>
        <w:rPr>
          <w:noProof/>
        </w:rPr>
        <w:fldChar w:fldCharType="separate"/>
      </w:r>
      <w:r w:rsidR="00D40A01">
        <w:rPr>
          <w:noProof/>
        </w:rPr>
        <w:t>18</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Outreach</w:t>
      </w:r>
      <w:r>
        <w:rPr>
          <w:noProof/>
        </w:rPr>
        <w:tab/>
      </w:r>
      <w:r>
        <w:rPr>
          <w:noProof/>
        </w:rPr>
        <w:fldChar w:fldCharType="begin"/>
      </w:r>
      <w:r>
        <w:rPr>
          <w:noProof/>
        </w:rPr>
        <w:instrText xml:space="preserve"> PAGEREF _Toc142201779 \h </w:instrText>
      </w:r>
      <w:r w:rsidR="00D40A01">
        <w:rPr>
          <w:noProof/>
        </w:rPr>
      </w:r>
      <w:r>
        <w:rPr>
          <w:noProof/>
        </w:rPr>
        <w:fldChar w:fldCharType="separate"/>
      </w:r>
      <w:r w:rsidR="00D40A01">
        <w:rPr>
          <w:noProof/>
        </w:rPr>
        <w:t>20</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Deliverables</w:t>
      </w:r>
      <w:r>
        <w:rPr>
          <w:noProof/>
        </w:rPr>
        <w:tab/>
      </w:r>
      <w:r>
        <w:rPr>
          <w:noProof/>
        </w:rPr>
        <w:fldChar w:fldCharType="begin"/>
      </w:r>
      <w:r>
        <w:rPr>
          <w:noProof/>
        </w:rPr>
        <w:instrText xml:space="preserve"> PAGEREF _Toc142201780 \h </w:instrText>
      </w:r>
      <w:r w:rsidR="00D40A01">
        <w:rPr>
          <w:noProof/>
        </w:rPr>
      </w:r>
      <w:r>
        <w:rPr>
          <w:noProof/>
        </w:rPr>
        <w:fldChar w:fldCharType="separate"/>
      </w:r>
      <w:r w:rsidR="00D40A01">
        <w:rPr>
          <w:noProof/>
        </w:rPr>
        <w:t>21</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Linkages with International Programs</w:t>
      </w:r>
      <w:r>
        <w:rPr>
          <w:noProof/>
        </w:rPr>
        <w:tab/>
      </w:r>
      <w:r>
        <w:rPr>
          <w:noProof/>
        </w:rPr>
        <w:fldChar w:fldCharType="begin"/>
      </w:r>
      <w:r>
        <w:rPr>
          <w:noProof/>
        </w:rPr>
        <w:instrText xml:space="preserve"> PAGEREF _Toc142201781 \h </w:instrText>
      </w:r>
      <w:r w:rsidR="00D40A01">
        <w:rPr>
          <w:noProof/>
        </w:rPr>
      </w:r>
      <w:r>
        <w:rPr>
          <w:noProof/>
        </w:rPr>
        <w:fldChar w:fldCharType="separate"/>
      </w:r>
      <w:r w:rsidR="00D40A01">
        <w:rPr>
          <w:noProof/>
        </w:rPr>
        <w:t>23</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Plans for the Next Project Year</w:t>
      </w:r>
      <w:r>
        <w:rPr>
          <w:noProof/>
        </w:rPr>
        <w:tab/>
      </w:r>
      <w:r>
        <w:rPr>
          <w:noProof/>
        </w:rPr>
        <w:fldChar w:fldCharType="begin"/>
      </w:r>
      <w:r>
        <w:rPr>
          <w:noProof/>
        </w:rPr>
        <w:instrText xml:space="preserve"> PAGEREF _Toc142201782 \h </w:instrText>
      </w:r>
      <w:r w:rsidR="00D40A01">
        <w:rPr>
          <w:noProof/>
        </w:rPr>
      </w:r>
      <w:r>
        <w:rPr>
          <w:noProof/>
        </w:rPr>
        <w:fldChar w:fldCharType="separate"/>
      </w:r>
      <w:r w:rsidR="00D40A01">
        <w:rPr>
          <w:noProof/>
        </w:rPr>
        <w:t>24</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Publications</w:t>
      </w:r>
      <w:r>
        <w:rPr>
          <w:noProof/>
        </w:rPr>
        <w:tab/>
      </w:r>
      <w:r>
        <w:rPr>
          <w:noProof/>
        </w:rPr>
        <w:fldChar w:fldCharType="begin"/>
      </w:r>
      <w:r>
        <w:rPr>
          <w:noProof/>
        </w:rPr>
        <w:instrText xml:space="preserve"> PAGEREF _Toc142201783 \h </w:instrText>
      </w:r>
      <w:r w:rsidR="00D40A01">
        <w:rPr>
          <w:noProof/>
        </w:rPr>
      </w:r>
      <w:r>
        <w:rPr>
          <w:noProof/>
        </w:rPr>
        <w:fldChar w:fldCharType="separate"/>
      </w:r>
      <w:r w:rsidR="00D40A01">
        <w:rPr>
          <w:noProof/>
        </w:rPr>
        <w:t>24</w:t>
      </w:r>
      <w:r>
        <w:rPr>
          <w:noProof/>
        </w:rPr>
        <w:fldChar w:fldCharType="end"/>
      </w:r>
    </w:p>
    <w:p w:rsidR="00E91504" w:rsidRDefault="00E91504">
      <w:pPr>
        <w:pStyle w:val="TOC1"/>
        <w:tabs>
          <w:tab w:val="right" w:leader="dot" w:pos="9350"/>
        </w:tabs>
        <w:rPr>
          <w:rFonts w:asciiTheme="minorHAnsi" w:eastAsiaTheme="minorEastAsia" w:hAnsiTheme="minorHAnsi" w:cstheme="minorBidi"/>
          <w:noProof/>
        </w:rPr>
      </w:pPr>
      <w:r>
        <w:rPr>
          <w:noProof/>
        </w:rPr>
        <w:t>References</w:t>
      </w:r>
      <w:r>
        <w:rPr>
          <w:noProof/>
        </w:rPr>
        <w:tab/>
      </w:r>
      <w:r>
        <w:rPr>
          <w:noProof/>
        </w:rPr>
        <w:fldChar w:fldCharType="begin"/>
      </w:r>
      <w:r>
        <w:rPr>
          <w:noProof/>
        </w:rPr>
        <w:instrText xml:space="preserve"> PAGEREF _Toc142201784 \h </w:instrText>
      </w:r>
      <w:r w:rsidR="00D40A01">
        <w:rPr>
          <w:noProof/>
        </w:rPr>
      </w:r>
      <w:r>
        <w:rPr>
          <w:noProof/>
        </w:rPr>
        <w:fldChar w:fldCharType="separate"/>
      </w:r>
      <w:r w:rsidR="00D40A01">
        <w:rPr>
          <w:noProof/>
        </w:rPr>
        <w:t>25</w:t>
      </w:r>
      <w:r>
        <w:rPr>
          <w:noProof/>
        </w:rPr>
        <w:fldChar w:fldCharType="end"/>
      </w:r>
    </w:p>
    <w:p w:rsidR="008D31DB" w:rsidRPr="0045471D" w:rsidRDefault="00E91504" w:rsidP="008D31DB">
      <w:r>
        <w:fldChar w:fldCharType="end"/>
      </w:r>
    </w:p>
    <w:p w:rsidR="008D31DB" w:rsidRDefault="008D31DB" w:rsidP="008D31DB">
      <w:pPr>
        <w:pStyle w:val="Heading1"/>
      </w:pPr>
    </w:p>
    <w:p w:rsidR="008D31DB" w:rsidRDefault="008D31DB" w:rsidP="008D31DB">
      <w:pPr>
        <w:pStyle w:val="Heading1"/>
        <w:sectPr w:rsidR="008D31DB">
          <w:headerReference w:type="even" r:id="rId8"/>
          <w:footerReference w:type="even" r:id="rId9"/>
          <w:footerReference w:type="default" r:id="rId10"/>
          <w:type w:val="continuous"/>
          <w:pgSz w:w="12240" w:h="15840"/>
          <w:pgMar w:top="1440" w:right="1440" w:bottom="1440" w:left="1440" w:gutter="0"/>
          <w:pgNumType w:fmt="lowerRoman"/>
          <w:titlePg/>
        </w:sectPr>
      </w:pPr>
    </w:p>
    <w:p w:rsidR="008D31DB" w:rsidRDefault="008D31DB" w:rsidP="008D31DB">
      <w:pPr>
        <w:pStyle w:val="Heading1"/>
      </w:pPr>
      <w:bookmarkStart w:id="18" w:name="_Toc142201768"/>
      <w:r>
        <w:t>Introduction</w:t>
      </w:r>
      <w:bookmarkEnd w:id="18"/>
    </w:p>
    <w:p w:rsidR="008D31DB" w:rsidRDefault="008D31DB" w:rsidP="008D31DB">
      <w:bookmarkStart w:id="19" w:name="OLE_LINK44"/>
      <w:bookmarkStart w:id="20" w:name="OLE_LINK45"/>
      <w:r>
        <w:t xml:space="preserve">The cryosphere collectively describes elements of the earth system containing water in its frozen state and includes sea ice, lake and river ice, snow cover, solid precipitation, glaciers, ice caps, ice sheets, permafrost, and seasonally frozen ground (Figure 1).  </w:t>
      </w:r>
      <w:bookmarkEnd w:id="19"/>
      <w:bookmarkEnd w:id="20"/>
      <w:r>
        <w:t xml:space="preserve">The presence of frozen water in the atmosphere, on land, and on the ocean surface affects energy, moisture, gas and particle fluxes, clouds, precipitation, hydrological conditions, and atmospheric and oceanic circulation.  Elements of the cryosphere are key indicators of climate variability and also contain important records of past climate providing benchmarks for interpreting modern climate change. </w:t>
      </w:r>
      <w:bookmarkStart w:id="21" w:name="OLE_LINK46"/>
      <w:bookmarkStart w:id="22" w:name="OLE_LINK47"/>
      <w:r>
        <w:t>The cryosphere exists at all latitudes and in about one hundred countries</w:t>
      </w:r>
      <w:bookmarkEnd w:id="21"/>
      <w:bookmarkEnd w:id="22"/>
      <w:r>
        <w:t>.</w:t>
      </w:r>
    </w:p>
    <w:p w:rsidR="008D31DB" w:rsidRDefault="008D31DB" w:rsidP="008D31DB"/>
    <w:p w:rsidR="008D31DB" w:rsidRDefault="001C3D26" w:rsidP="008D31DB">
      <w:r>
        <w:pict>
          <v:group id="_x0000_s1026" style="width:175.05pt;height:171.45pt;mso-position-horizontal-relative:char;mso-position-vertical-relative:line" coordorigin="5580,7200" coordsize="5400,5580" wrapcoords="7080 0 7080 2787 -60 3425 -60 10451 7260 11090 -60 11148 -60 18116 3480 18522 7080 18580 7080 21483 14460 21483 14460 18580 18060 18522 21600 18116 21600 11148 12600 11090 21600 10335 21600 3425 14460 2787 14460 0 708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733;top:9540;width:1036;height:1080">
              <v:imagedata r:id="rId11" o:title=""/>
            </v:shape>
            <v:shape id="_x0000_s1028" type="#_x0000_t75" style="position:absolute;left:9180;top:8100;width:1800;height:1775">
              <v:imagedata r:id="rId12" o:title="seaice_circle"/>
            </v:shape>
            <v:shape id="_x0000_s1029" type="#_x0000_t75" style="position:absolute;left:7380;top:7200;width:1800;height:1751">
              <v:imagedata r:id="rId13" o:title="river_circle"/>
            </v:shape>
            <v:shape id="_x0000_s1030" type="#_x0000_t75" style="position:absolute;left:5580;top:8100;width:1800;height:1800">
              <v:imagedata r:id="rId14" o:title="ice_circle"/>
            </v:shape>
            <v:shape id="_x0000_s1031" type="#_x0000_t75" style="position:absolute;left:5580;top:10080;width:1800;height:1800">
              <v:imagedata r:id="rId15" o:title="permafrost_circle"/>
            </v:shape>
            <v:shape id="_x0000_s1032" type="#_x0000_t75" style="position:absolute;left:9180;top:10080;width:1787;height:1800">
              <v:imagedata r:id="rId16" o:title="paul_oberaar_circle_sm"/>
            </v:shape>
            <v:shape id="_x0000_s1033" type="#_x0000_t75" style="position:absolute;left:7380;top:10980;width:1800;height:1800">
              <v:imagedata r:id="rId17" o:title="glacier_circle"/>
            </v:shape>
            <w10:wrap type="none"/>
            <w10:anchorlock/>
          </v:group>
        </w:pict>
      </w:r>
      <w:r w:rsidR="008D31DB">
        <w:t xml:space="preserve">    </w:t>
      </w:r>
      <w:r w:rsidR="003A574B">
        <w:rPr>
          <w:noProof/>
        </w:rPr>
        <w:drawing>
          <wp:inline distT="0" distB="0" distL="0" distR="0">
            <wp:extent cx="3124200" cy="2133600"/>
            <wp:effectExtent l="19050" t="0" r="0" b="0"/>
            <wp:docPr id="2" name="Picture 13" descr="global_cry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_cryosphere"/>
                    <pic:cNvPicPr>
                      <a:picLocks noChangeAspect="1" noChangeArrowheads="1"/>
                    </pic:cNvPicPr>
                  </pic:nvPicPr>
                  <pic:blipFill>
                    <a:blip r:embed="rId18"/>
                    <a:srcRect/>
                    <a:stretch>
                      <a:fillRect/>
                    </a:stretch>
                  </pic:blipFill>
                  <pic:spPr bwMode="auto">
                    <a:xfrm>
                      <a:off x="0" y="0"/>
                      <a:ext cx="3124200" cy="2133600"/>
                    </a:xfrm>
                    <a:prstGeom prst="rect">
                      <a:avLst/>
                    </a:prstGeom>
                    <a:noFill/>
                    <a:ln w="9525">
                      <a:noFill/>
                      <a:miter lim="800000"/>
                      <a:headEnd/>
                      <a:tailEnd/>
                    </a:ln>
                  </pic:spPr>
                </pic:pic>
              </a:graphicData>
            </a:graphic>
          </wp:inline>
        </w:drawing>
      </w:r>
    </w:p>
    <w:p w:rsidR="008D31DB" w:rsidRDefault="008D31DB" w:rsidP="008D31DB">
      <w:pPr>
        <w:pStyle w:val="FigCaption"/>
      </w:pPr>
    </w:p>
    <w:p w:rsidR="008D31DB" w:rsidRDefault="008D31DB" w:rsidP="008D31DB">
      <w:pPr>
        <w:pStyle w:val="FigCaption"/>
      </w:pPr>
      <w:r>
        <w:t xml:space="preserve">Fig. 1. </w:t>
      </w:r>
      <w:proofErr w:type="gramStart"/>
      <w:r>
        <w:t>Examples of the cryosphere (left) and its global distribution (right).</w:t>
      </w:r>
      <w:proofErr w:type="gramEnd"/>
    </w:p>
    <w:p w:rsidR="008D31DB" w:rsidRDefault="008D31DB" w:rsidP="008D31DB"/>
    <w:p w:rsidR="008D31DB" w:rsidRDefault="008D31DB" w:rsidP="008D31DB">
      <w:pPr>
        <w:pStyle w:val="Bullets"/>
      </w:pPr>
      <w:bookmarkStart w:id="23" w:name="OLE_LINK50"/>
      <w:bookmarkStart w:id="24" w:name="OLE_LINK51"/>
      <w:r>
        <w:t xml:space="preserve">Adequate knowledge of the cryosphere is important for weather and climate prediction, assessment and prediction of sea level rise, availability of fresh water resources, navigation, shipping, fishing, </w:t>
      </w:r>
      <w:bookmarkEnd w:id="23"/>
      <w:bookmarkEnd w:id="24"/>
      <w:r>
        <w:t>and in many other practical applications.</w:t>
      </w:r>
      <w:bookmarkStart w:id="25" w:name="OLE_LINK48"/>
      <w:bookmarkStart w:id="26" w:name="OLE_LINK49"/>
      <w:r>
        <w:t xml:space="preserve"> The cryosphere provides indicators of climate change, yet it may be the most under-sampled domain in the climate system. </w:t>
      </w:r>
    </w:p>
    <w:bookmarkEnd w:id="25"/>
    <w:bookmarkEnd w:id="26"/>
    <w:p w:rsidR="008D31DB" w:rsidRDefault="008D31DB" w:rsidP="008D31DB"/>
    <w:p w:rsidR="008D31DB" w:rsidRDefault="008D31DB" w:rsidP="008D31DB">
      <w:bookmarkStart w:id="27" w:name="OLE_LINK13"/>
      <w:r>
        <w:t xml:space="preserve">In this project we have created </w:t>
      </w:r>
      <w:bookmarkStart w:id="28" w:name="OLE_LINK34"/>
      <w:r w:rsidRPr="00AD63EC">
        <w:t xml:space="preserve">a Cryosphere Product Development Team that will coordinate the generation, validation, and archival of fundamental and thematic snow and ice climate data records (FCDR and TCDR). </w:t>
      </w:r>
      <w:r>
        <w:t xml:space="preserve">The Team is coordinating existing and new products and updating heritage products. We are establishing “best practices” within the Team and for the broader cryosphere community, evaluating gridding options, </w:t>
      </w:r>
      <w:proofErr w:type="gramStart"/>
      <w:r>
        <w:t>consistency</w:t>
      </w:r>
      <w:proofErr w:type="gramEnd"/>
      <w:r>
        <w:t xml:space="preserve"> within and between similar products, and metadata. Through our experience in applying as well as generating these data, the team will provide an information resource to assist product users</w:t>
      </w:r>
      <w:r w:rsidRPr="00AD63EC">
        <w:t>.</w:t>
      </w:r>
    </w:p>
    <w:p w:rsidR="008D31DB" w:rsidRDefault="008D31DB" w:rsidP="008D31DB"/>
    <w:p w:rsidR="008D31DB" w:rsidRPr="00AD63EC" w:rsidRDefault="008D31DB" w:rsidP="008D31DB">
      <w:r w:rsidRPr="009D3FA2">
        <w:t xml:space="preserve">Our focus is on products that can be derived from optical (visible, near-IR, and thermal IR) and passive microwave imagers </w:t>
      </w:r>
      <w:r w:rsidR="00F56B13">
        <w:t>as</w:t>
      </w:r>
      <w:r w:rsidRPr="009D3FA2">
        <w:t xml:space="preserve"> these encompass the longest and most consistent </w:t>
      </w:r>
      <w:proofErr w:type="spellStart"/>
      <w:r w:rsidRPr="009D3FA2">
        <w:t>CDRs</w:t>
      </w:r>
      <w:proofErr w:type="spellEnd"/>
      <w:r w:rsidRPr="009D3FA2">
        <w:t xml:space="preserve"> available for the cryosphere. We are evaluating existing </w:t>
      </w:r>
      <w:proofErr w:type="spellStart"/>
      <w:r w:rsidRPr="009D3FA2">
        <w:t>FCDRs</w:t>
      </w:r>
      <w:proofErr w:type="spellEnd"/>
      <w:r w:rsidRPr="009D3FA2">
        <w:t xml:space="preserve"> and creating new ones when necessary. The </w:t>
      </w:r>
      <w:proofErr w:type="spellStart"/>
      <w:r w:rsidRPr="009D3FA2">
        <w:t>FCDRs</w:t>
      </w:r>
      <w:proofErr w:type="spellEnd"/>
      <w:r w:rsidRPr="009D3FA2">
        <w:t xml:space="preserve"> are being used in the production of </w:t>
      </w:r>
      <w:proofErr w:type="spellStart"/>
      <w:r w:rsidRPr="009D3FA2">
        <w:t>TCDRs</w:t>
      </w:r>
      <w:proofErr w:type="spellEnd"/>
      <w:r w:rsidRPr="009D3FA2">
        <w:t xml:space="preserve">. Our goal is to refine, extend, validate, document, and archive visible, infrared, and passive microwave cryosphere products. Snow and ice products exist for both heritage (AVHRR, SSM/I) and newer (MODIS, AMSR-E) instruments. These are being merged into consistent time series, setting the stage for the transition to similar products to be generated from VIIRS and MIS. We are building on existing efforts, coordinating with other funded products, as appropriate. The Team is uniquely qualified for this effort. </w:t>
      </w:r>
      <w:r w:rsidRPr="00AD63EC">
        <w:t xml:space="preserve">The following </w:t>
      </w:r>
      <w:proofErr w:type="spellStart"/>
      <w:r w:rsidRPr="00AD63EC">
        <w:t>CDRs</w:t>
      </w:r>
      <w:proofErr w:type="spellEnd"/>
      <w:r w:rsidRPr="00AD63EC">
        <w:t xml:space="preserve"> </w:t>
      </w:r>
      <w:r>
        <w:t>are being</w:t>
      </w:r>
      <w:r w:rsidRPr="00AD63EC">
        <w:t xml:space="preserve"> generated:</w:t>
      </w:r>
    </w:p>
    <w:p w:rsidR="008D31DB" w:rsidRPr="00AD63EC" w:rsidRDefault="008D31DB" w:rsidP="008D31DB"/>
    <w:p w:rsidR="008D31DB" w:rsidRPr="00AD63EC" w:rsidRDefault="008D31DB" w:rsidP="008D31DB">
      <w:pPr>
        <w:pStyle w:val="Bullets"/>
        <w:numPr>
          <w:ilvl w:val="0"/>
          <w:numId w:val="23"/>
        </w:numPr>
      </w:pPr>
      <w:bookmarkStart w:id="29" w:name="OLE_LINK16"/>
      <w:r w:rsidRPr="00AD63EC">
        <w:t>Ice/snow surface temperature (AVHR</w:t>
      </w:r>
      <w:r w:rsidR="008B635A">
        <w:t xml:space="preserve">R, </w:t>
      </w:r>
      <w:r w:rsidRPr="00AD63EC">
        <w:t>MODIS)</w:t>
      </w:r>
    </w:p>
    <w:p w:rsidR="008D31DB" w:rsidRPr="00AD63EC" w:rsidRDefault="008D31DB" w:rsidP="008D31DB">
      <w:pPr>
        <w:pStyle w:val="Bullets"/>
        <w:numPr>
          <w:ilvl w:val="0"/>
          <w:numId w:val="23"/>
        </w:numPr>
      </w:pPr>
      <w:r w:rsidRPr="00AD63EC">
        <w:t xml:space="preserve">Ice/snow </w:t>
      </w:r>
      <w:r w:rsidR="008B635A">
        <w:t xml:space="preserve">surface broadband albedo (AVHRR, </w:t>
      </w:r>
      <w:r w:rsidRPr="00AD63EC">
        <w:t>MODIS)</w:t>
      </w:r>
    </w:p>
    <w:p w:rsidR="008D31DB" w:rsidRPr="00AD63EC" w:rsidRDefault="008B635A" w:rsidP="008D31DB">
      <w:pPr>
        <w:pStyle w:val="Bullets"/>
        <w:numPr>
          <w:ilvl w:val="0"/>
          <w:numId w:val="23"/>
        </w:numPr>
      </w:pPr>
      <w:r>
        <w:t xml:space="preserve">Sea ice motion (AVHRR, MODIS, SSM/I, </w:t>
      </w:r>
      <w:r w:rsidR="008D31DB" w:rsidRPr="00AD63EC">
        <w:t>AMSR-E)</w:t>
      </w:r>
    </w:p>
    <w:p w:rsidR="008D31DB" w:rsidRPr="00AD63EC" w:rsidRDefault="008D31DB" w:rsidP="008D31DB">
      <w:pPr>
        <w:pStyle w:val="Bullets"/>
        <w:numPr>
          <w:ilvl w:val="0"/>
          <w:numId w:val="23"/>
        </w:numPr>
      </w:pPr>
      <w:r w:rsidRPr="00AD63EC">
        <w:t xml:space="preserve">Sea ice </w:t>
      </w:r>
      <w:r w:rsidR="008B635A">
        <w:t xml:space="preserve">concentration and extent (SSM/I, </w:t>
      </w:r>
      <w:r w:rsidRPr="00AD63EC">
        <w:t xml:space="preserve">AMSR-E) </w:t>
      </w:r>
    </w:p>
    <w:p w:rsidR="008D31DB" w:rsidRPr="00AD63EC" w:rsidRDefault="008D31DB" w:rsidP="008D31DB">
      <w:pPr>
        <w:pStyle w:val="Bullets"/>
        <w:numPr>
          <w:ilvl w:val="0"/>
          <w:numId w:val="23"/>
        </w:numPr>
      </w:pPr>
      <w:r w:rsidRPr="00AD63EC">
        <w:t>Sea ice age (AVHRR</w:t>
      </w:r>
      <w:r>
        <w:t>, MODIS,</w:t>
      </w:r>
      <w:r w:rsidRPr="00AD63EC">
        <w:t xml:space="preserve"> SSM/I</w:t>
      </w:r>
      <w:r w:rsidR="008B635A">
        <w:t xml:space="preserve">, </w:t>
      </w:r>
      <w:r>
        <w:t>AMSR-E</w:t>
      </w:r>
      <w:r w:rsidRPr="00AD63EC">
        <w:t>)</w:t>
      </w:r>
    </w:p>
    <w:p w:rsidR="008D31DB" w:rsidRPr="00AD63EC" w:rsidRDefault="008D31DB" w:rsidP="008D31DB">
      <w:pPr>
        <w:pStyle w:val="Bullets"/>
        <w:numPr>
          <w:ilvl w:val="0"/>
          <w:numId w:val="23"/>
        </w:numPr>
      </w:pPr>
      <w:r w:rsidRPr="00AD63EC">
        <w:t>Snow cover/extent (AVHRR, SSM/I, AMSR-E)</w:t>
      </w:r>
    </w:p>
    <w:p w:rsidR="008D31DB" w:rsidRPr="00AD63EC" w:rsidRDefault="008D31DB" w:rsidP="008D31DB">
      <w:pPr>
        <w:pStyle w:val="Bullets"/>
        <w:numPr>
          <w:ilvl w:val="0"/>
          <w:numId w:val="23"/>
        </w:numPr>
      </w:pPr>
      <w:r>
        <w:t>Sea ice melt onset and freeze-up (SMMR, SSM/I, AMSR-E)</w:t>
      </w:r>
    </w:p>
    <w:bookmarkEnd w:id="29"/>
    <w:p w:rsidR="008D31DB" w:rsidRDefault="008D31DB" w:rsidP="008D31DB">
      <w:pPr>
        <w:pStyle w:val="Bullets"/>
        <w:numPr>
          <w:ilvl w:val="0"/>
          <w:numId w:val="23"/>
        </w:numPr>
      </w:pPr>
      <w:r w:rsidRPr="00AD63EC">
        <w:t>Surface shortwav</w:t>
      </w:r>
      <w:r w:rsidR="008B635A">
        <w:t xml:space="preserve">e and </w:t>
      </w:r>
      <w:proofErr w:type="spellStart"/>
      <w:r w:rsidR="008B635A">
        <w:t>longwave</w:t>
      </w:r>
      <w:proofErr w:type="spellEnd"/>
      <w:r w:rsidR="008B635A">
        <w:t xml:space="preserve"> radiation (AVHRR, </w:t>
      </w:r>
      <w:r w:rsidRPr="00AD63EC">
        <w:t>MODIS)</w:t>
      </w:r>
    </w:p>
    <w:p w:rsidR="008D31DB" w:rsidRDefault="008D31DB" w:rsidP="008D31DB"/>
    <w:p w:rsidR="008D31DB" w:rsidRDefault="008D31DB" w:rsidP="008D31DB">
      <w:r w:rsidRPr="00AD63EC">
        <w:t xml:space="preserve">Collectively, these </w:t>
      </w:r>
      <w:proofErr w:type="spellStart"/>
      <w:r w:rsidRPr="00AD63EC">
        <w:t>CDRs</w:t>
      </w:r>
      <w:proofErr w:type="spellEnd"/>
      <w:r w:rsidRPr="00AD63EC">
        <w:t xml:space="preserve"> provide information on the most important snow and ice characteristics for climate research, including the primary component of the surface energy budget: radiation. </w:t>
      </w:r>
      <w:r w:rsidR="00F56B13">
        <w:t>S</w:t>
      </w:r>
      <w:r w:rsidRPr="00AD63EC">
        <w:t>now and ice products exist for both heritage (AVHRR, SSM/I) and newer (MODIS, AMSR-E) instruments. Ou</w:t>
      </w:r>
      <w:r>
        <w:t xml:space="preserve">r goal is to continue to extend these products and merge them into </w:t>
      </w:r>
      <w:r w:rsidRPr="00AD63EC">
        <w:t>consistent time series.</w:t>
      </w:r>
      <w:r>
        <w:t xml:space="preserve"> A key point is that these data continue the </w:t>
      </w:r>
      <w:r w:rsidR="00D46109">
        <w:t>AVHRR Polar Pathfinder (</w:t>
      </w:r>
      <w:r>
        <w:t>APP</w:t>
      </w:r>
      <w:r w:rsidR="00D46109">
        <w:t>)</w:t>
      </w:r>
      <w:r>
        <w:t xml:space="preserve"> philosophy of providing a suite of coordinated products mapped to a common map projection.  Such a suite greatly facilitates investigations of the complex processes, interactions and feedbacks inhere</w:t>
      </w:r>
      <w:r w:rsidR="00D46109">
        <w:t>nt in the cryosphere (</w:t>
      </w:r>
      <w:proofErr w:type="spellStart"/>
      <w:r w:rsidR="00D46109">
        <w:t>cf</w:t>
      </w:r>
      <w:proofErr w:type="spellEnd"/>
      <w:r>
        <w:t xml:space="preserve">, </w:t>
      </w:r>
      <w:proofErr w:type="spellStart"/>
      <w:r w:rsidR="00D46109">
        <w:t>Fernandes</w:t>
      </w:r>
      <w:proofErr w:type="spellEnd"/>
      <w:r w:rsidR="00D46109">
        <w:t xml:space="preserve"> et al., 2009; </w:t>
      </w:r>
      <w:r>
        <w:t>Francis and Hunter, 2007).</w:t>
      </w:r>
    </w:p>
    <w:p w:rsidR="008D31DB" w:rsidRDefault="008D31DB" w:rsidP="008D31DB"/>
    <w:p w:rsidR="008D31DB" w:rsidRDefault="008D31DB" w:rsidP="008D31DB">
      <w:r>
        <w:t xml:space="preserve">While a </w:t>
      </w:r>
      <w:r w:rsidRPr="00EC1B3C">
        <w:t xml:space="preserve">CDR is </w:t>
      </w:r>
      <w:r>
        <w:t xml:space="preserve">ideally </w:t>
      </w:r>
      <w:r w:rsidRPr="00EC1B3C">
        <w:t>a single authoritative product for a given parameter, e.g., sea ice concentration</w:t>
      </w:r>
      <w:r>
        <w:t>, in practice there are limitations to the use of any single sensor</w:t>
      </w:r>
      <w:r w:rsidRPr="00EC1B3C">
        <w:t xml:space="preserve">. </w:t>
      </w:r>
      <w:r>
        <w:t xml:space="preserve">In some cases, the same parameter can be estimated from different sensors, each having its strengths and weaknesses. </w:t>
      </w:r>
      <w:r w:rsidRPr="00EC1B3C">
        <w:t xml:space="preserve">For example, having </w:t>
      </w:r>
      <w:r>
        <w:t>passive microwave (</w:t>
      </w:r>
      <w:r w:rsidRPr="00EC1B3C">
        <w:t>PM</w:t>
      </w:r>
      <w:r>
        <w:t>)</w:t>
      </w:r>
      <w:r w:rsidRPr="00EC1B3C">
        <w:t xml:space="preserve"> and vis</w:t>
      </w:r>
      <w:r>
        <w:t>ible</w:t>
      </w:r>
      <w:r w:rsidRPr="00EC1B3C">
        <w:t>/IR sea ice concentration products makes sense because (1) PM provides the complete all-sky coverage and consistent long-term record, while (2) vis</w:t>
      </w:r>
      <w:r>
        <w:t>ible</w:t>
      </w:r>
      <w:r w:rsidRPr="00EC1B3C">
        <w:t xml:space="preserve">/IR </w:t>
      </w:r>
      <w:r>
        <w:t xml:space="preserve">data </w:t>
      </w:r>
      <w:r w:rsidRPr="00EC1B3C">
        <w:t xml:space="preserve">provides improved spatial resolution </w:t>
      </w:r>
      <w:r>
        <w:t xml:space="preserve">useful for process studies and ice hazard observations, </w:t>
      </w:r>
      <w:r w:rsidRPr="00EC1B3C">
        <w:t xml:space="preserve">and potentially </w:t>
      </w:r>
      <w:r>
        <w:t xml:space="preserve">offers </w:t>
      </w:r>
      <w:r w:rsidRPr="00EC1B3C">
        <w:t>better performance under certain conditions (e.g., melt).</w:t>
      </w:r>
      <w:r>
        <w:t xml:space="preserve"> In such cases we are developing both products.</w:t>
      </w:r>
    </w:p>
    <w:p w:rsidR="008D31DB" w:rsidRDefault="008D31DB" w:rsidP="008D31DB"/>
    <w:p w:rsidR="008D31DB" w:rsidRPr="009D3FA2" w:rsidRDefault="008D31DB" w:rsidP="008D31DB">
      <w:r w:rsidRPr="007453C0">
        <w:rPr>
          <w:i/>
        </w:rPr>
        <w:t>The purpose of this document is to report on accomplishments for the first year of the three-year project.</w:t>
      </w:r>
      <w:r w:rsidRPr="009D3FA2">
        <w:rPr>
          <w:i/>
        </w:rPr>
        <w:t xml:space="preserve">  </w:t>
      </w:r>
      <w:r>
        <w:t>The project period for this report is May 2009 through June 2010.</w:t>
      </w:r>
    </w:p>
    <w:p w:rsidR="008D31DB" w:rsidRPr="00AD63EC" w:rsidRDefault="008D31DB" w:rsidP="008D31DB">
      <w:pPr>
        <w:pStyle w:val="Heading1"/>
      </w:pPr>
      <w:bookmarkStart w:id="30" w:name="OLE_LINK11"/>
      <w:bookmarkStart w:id="31" w:name="_Toc142201769"/>
      <w:r>
        <w:t>The Cryosphere Product Development Team</w:t>
      </w:r>
      <w:bookmarkEnd w:id="31"/>
    </w:p>
    <w:bookmarkEnd w:id="30"/>
    <w:p w:rsidR="008D31DB" w:rsidRDefault="008D31DB" w:rsidP="008D31DB">
      <w:r>
        <w:t xml:space="preserve">This is a multi-institutional project that includes personnel from the NOAA National Environmental Satellite, Data, and Information Service (NESDIS) Center for Satellite Applications and Research (STAR), including its Cooperative Institute for Meteorological Satellite Studies (CIMSS)/University of Wisconsin, the University of Colorado’s (CU) Cooperative Institute for Research in Environmental Sciences (CIRES), the National Snow and Ice Data Center (housed in CIRES), and NASA’s Goddard Space Flight Center (GSFC). The Cryosphere Product Development Team is comprised of </w:t>
      </w:r>
    </w:p>
    <w:p w:rsidR="008D31DB" w:rsidRDefault="008D31DB" w:rsidP="008D31DB"/>
    <w:p w:rsidR="008D31DB" w:rsidRPr="00E94915" w:rsidRDefault="008D31DB" w:rsidP="008D31DB">
      <w:pPr>
        <w:numPr>
          <w:ilvl w:val="0"/>
          <w:numId w:val="22"/>
        </w:numPr>
      </w:pPr>
      <w:r w:rsidRPr="00E94915">
        <w:rPr>
          <w:b/>
          <w:bCs/>
        </w:rPr>
        <w:t>Jeff Key</w:t>
      </w:r>
      <w:r w:rsidRPr="00E94915">
        <w:t>, NOAA/NESDIS</w:t>
      </w:r>
    </w:p>
    <w:p w:rsidR="008D31DB" w:rsidRPr="00E94915" w:rsidRDefault="008D31DB" w:rsidP="008D31DB">
      <w:pPr>
        <w:numPr>
          <w:ilvl w:val="0"/>
          <w:numId w:val="22"/>
        </w:numPr>
      </w:pPr>
      <w:proofErr w:type="spellStart"/>
      <w:r w:rsidRPr="00E94915">
        <w:rPr>
          <w:b/>
          <w:bCs/>
        </w:rPr>
        <w:t>Xuanji</w:t>
      </w:r>
      <w:proofErr w:type="spellEnd"/>
      <w:r w:rsidRPr="00E94915">
        <w:rPr>
          <w:b/>
          <w:bCs/>
        </w:rPr>
        <w:t xml:space="preserve"> Wang</w:t>
      </w:r>
      <w:r w:rsidRPr="00E94915">
        <w:t>, University of Wisconsin</w:t>
      </w:r>
    </w:p>
    <w:p w:rsidR="008D31DB" w:rsidRPr="00E94915" w:rsidRDefault="008D31DB" w:rsidP="008D31DB">
      <w:pPr>
        <w:numPr>
          <w:ilvl w:val="0"/>
          <w:numId w:val="22"/>
        </w:numPr>
      </w:pPr>
      <w:proofErr w:type="spellStart"/>
      <w:r w:rsidRPr="00E94915">
        <w:rPr>
          <w:b/>
          <w:bCs/>
        </w:rPr>
        <w:t>Yinghui</w:t>
      </w:r>
      <w:proofErr w:type="spellEnd"/>
      <w:r w:rsidRPr="00E94915">
        <w:rPr>
          <w:b/>
          <w:bCs/>
        </w:rPr>
        <w:t xml:space="preserve"> Liu</w:t>
      </w:r>
      <w:r w:rsidRPr="00E94915">
        <w:t>, University of Wisconsin</w:t>
      </w:r>
    </w:p>
    <w:p w:rsidR="008D31DB" w:rsidRPr="00E94915" w:rsidRDefault="008D31DB" w:rsidP="008D31DB">
      <w:pPr>
        <w:numPr>
          <w:ilvl w:val="0"/>
          <w:numId w:val="22"/>
        </w:numPr>
      </w:pPr>
      <w:r w:rsidRPr="00E94915">
        <w:rPr>
          <w:b/>
          <w:bCs/>
        </w:rPr>
        <w:t>James Maslanik</w:t>
      </w:r>
      <w:r w:rsidRPr="00E94915">
        <w:t>, University of Colorado</w:t>
      </w:r>
    </w:p>
    <w:p w:rsidR="008D31DB" w:rsidRPr="00E94915" w:rsidRDefault="008D31DB" w:rsidP="008D31DB">
      <w:pPr>
        <w:numPr>
          <w:ilvl w:val="0"/>
          <w:numId w:val="22"/>
        </w:numPr>
      </w:pPr>
      <w:r w:rsidRPr="00E94915">
        <w:rPr>
          <w:b/>
          <w:bCs/>
        </w:rPr>
        <w:t>Walt Meier</w:t>
      </w:r>
      <w:r w:rsidRPr="00E94915">
        <w:t>, University of Colorado</w:t>
      </w:r>
    </w:p>
    <w:p w:rsidR="008D31DB" w:rsidRPr="00E94915" w:rsidRDefault="008D31DB" w:rsidP="008D31DB">
      <w:pPr>
        <w:numPr>
          <w:ilvl w:val="0"/>
          <w:numId w:val="22"/>
        </w:numPr>
      </w:pPr>
      <w:r w:rsidRPr="00E94915">
        <w:rPr>
          <w:b/>
          <w:bCs/>
        </w:rPr>
        <w:t>Charles Fowler</w:t>
      </w:r>
      <w:r w:rsidRPr="00E94915">
        <w:t>, University of Colorado</w:t>
      </w:r>
    </w:p>
    <w:p w:rsidR="008D31DB" w:rsidRPr="00E94915" w:rsidRDefault="008D31DB" w:rsidP="008D31DB">
      <w:pPr>
        <w:numPr>
          <w:ilvl w:val="0"/>
          <w:numId w:val="22"/>
        </w:numPr>
      </w:pPr>
      <w:r w:rsidRPr="00E94915">
        <w:rPr>
          <w:b/>
          <w:bCs/>
        </w:rPr>
        <w:t xml:space="preserve">Julienne </w:t>
      </w:r>
      <w:proofErr w:type="spellStart"/>
      <w:r w:rsidRPr="00E94915">
        <w:rPr>
          <w:b/>
          <w:bCs/>
        </w:rPr>
        <w:t>Stroeve</w:t>
      </w:r>
      <w:proofErr w:type="spellEnd"/>
      <w:r w:rsidRPr="00E94915">
        <w:t>, University of Colorado</w:t>
      </w:r>
    </w:p>
    <w:p w:rsidR="008D31DB" w:rsidRPr="00E94915" w:rsidRDefault="008D31DB" w:rsidP="008D31DB">
      <w:pPr>
        <w:numPr>
          <w:ilvl w:val="0"/>
          <w:numId w:val="22"/>
        </w:numPr>
      </w:pPr>
      <w:r w:rsidRPr="00E94915">
        <w:rPr>
          <w:b/>
          <w:bCs/>
        </w:rPr>
        <w:t>William Emery</w:t>
      </w:r>
      <w:r w:rsidRPr="00E94915">
        <w:t>, University of Colorado</w:t>
      </w:r>
    </w:p>
    <w:p w:rsidR="008D31DB" w:rsidRPr="00E94915" w:rsidRDefault="008D31DB" w:rsidP="008D31DB">
      <w:pPr>
        <w:numPr>
          <w:ilvl w:val="0"/>
          <w:numId w:val="22"/>
        </w:numPr>
      </w:pPr>
      <w:r w:rsidRPr="00E94915">
        <w:rPr>
          <w:b/>
          <w:bCs/>
        </w:rPr>
        <w:t>Dorothy Hall</w:t>
      </w:r>
      <w:r w:rsidRPr="00E94915">
        <w:t>, NASA/GSFC</w:t>
      </w:r>
    </w:p>
    <w:p w:rsidR="008D31DB" w:rsidRPr="00E94915" w:rsidRDefault="008D31DB" w:rsidP="008D31DB">
      <w:pPr>
        <w:numPr>
          <w:ilvl w:val="0"/>
          <w:numId w:val="22"/>
        </w:numPr>
      </w:pPr>
      <w:r w:rsidRPr="00E94915">
        <w:rPr>
          <w:b/>
          <w:bCs/>
        </w:rPr>
        <w:t xml:space="preserve">Mark </w:t>
      </w:r>
      <w:proofErr w:type="spellStart"/>
      <w:r w:rsidRPr="00E94915">
        <w:rPr>
          <w:b/>
          <w:bCs/>
        </w:rPr>
        <w:t>Tschudi</w:t>
      </w:r>
      <w:proofErr w:type="spellEnd"/>
      <w:r w:rsidRPr="00E94915">
        <w:t>, University of Colorado</w:t>
      </w:r>
    </w:p>
    <w:p w:rsidR="008D31DB" w:rsidRDefault="008D31DB" w:rsidP="008D31DB"/>
    <w:p w:rsidR="008D31DB" w:rsidRDefault="008D31DB" w:rsidP="008D31DB">
      <w:r>
        <w:t xml:space="preserve">The Team has expertise in the remote sensing of snow and ice from visible, </w:t>
      </w:r>
      <w:proofErr w:type="gramStart"/>
      <w:r>
        <w:t>near-infrared</w:t>
      </w:r>
      <w:proofErr w:type="gramEnd"/>
      <w:r>
        <w:t xml:space="preserve">, thermal infrared, and microwave sensors, and has extensive experience in the development and distribution of snow and ice climate data records. </w:t>
      </w:r>
    </w:p>
    <w:p w:rsidR="008D31DB" w:rsidRDefault="008D31DB" w:rsidP="005202A4">
      <w:pPr>
        <w:pStyle w:val="Heading1"/>
      </w:pPr>
      <w:bookmarkStart w:id="32" w:name="OLE_LINK2"/>
      <w:bookmarkStart w:id="33" w:name="_Toc142201770"/>
      <w:bookmarkEnd w:id="27"/>
      <w:bookmarkEnd w:id="28"/>
      <w:r>
        <w:t>Visible and Infrared Products</w:t>
      </w:r>
      <w:bookmarkEnd w:id="33"/>
    </w:p>
    <w:p w:rsidR="005202A4" w:rsidRDefault="005202A4" w:rsidP="005202A4">
      <w:pPr>
        <w:pStyle w:val="Heading2"/>
      </w:pPr>
      <w:bookmarkStart w:id="34" w:name="_Toc142201771"/>
      <w:r>
        <w:t>AVHRR Polar Pathfinder extended (APP-x)</w:t>
      </w:r>
      <w:bookmarkEnd w:id="34"/>
    </w:p>
    <w:p w:rsidR="008D31DB" w:rsidRDefault="008D31DB" w:rsidP="008D31DB">
      <w:r>
        <w:t xml:space="preserve">As part of the NOAA/NASA Pathfinder Program in the 1990's, NASA provided funding for the generation of CDR-quality data products for the </w:t>
      </w:r>
      <w:proofErr w:type="gramStart"/>
      <w:r>
        <w:t>polar regions</w:t>
      </w:r>
      <w:proofErr w:type="gramEnd"/>
      <w:r>
        <w:t xml:space="preserve"> from AVHRR data.  Co-investigators on the project, including Fowler, Emery, Maslanik, and Key, </w:t>
      </w:r>
      <w:r w:rsidRPr="00AD63EC">
        <w:t>developed the Advanced Very High Resolution Radiometer (AVHRR</w:t>
      </w:r>
      <w:r>
        <w:t>) Polar Pathfinder (APP) product</w:t>
      </w:r>
      <w:r w:rsidRPr="00AD63EC">
        <w:t xml:space="preserve">. APP includes </w:t>
      </w:r>
      <w:proofErr w:type="spellStart"/>
      <w:r w:rsidRPr="00AD63EC">
        <w:t>FCDRs</w:t>
      </w:r>
      <w:proofErr w:type="spellEnd"/>
      <w:r w:rsidRPr="00AD63EC">
        <w:t xml:space="preserve"> as well as </w:t>
      </w:r>
      <w:proofErr w:type="spellStart"/>
      <w:r w:rsidRPr="00AD63EC">
        <w:t>TCDRs</w:t>
      </w:r>
      <w:proofErr w:type="spellEnd"/>
      <w:r w:rsidRPr="00AD63EC">
        <w:t xml:space="preserve"> for clear-sky snow/ice temperature and albedo, cloud amount, and ice motion over both </w:t>
      </w:r>
      <w:proofErr w:type="gramStart"/>
      <w:r w:rsidRPr="00AD63EC">
        <w:t>polar regions</w:t>
      </w:r>
      <w:proofErr w:type="gramEnd"/>
      <w:r w:rsidRPr="00AD63EC">
        <w:t xml:space="preserve">. </w:t>
      </w:r>
      <w:r>
        <w:t xml:space="preserve">In addition to the products derived solely from AVHRR, we have also generated </w:t>
      </w:r>
      <w:proofErr w:type="spellStart"/>
      <w:r>
        <w:t>multisensor</w:t>
      </w:r>
      <w:proofErr w:type="spellEnd"/>
      <w:r>
        <w:t xml:space="preserve"> products that include sea ice motion and ice age for the full record.  Some years ago w</w:t>
      </w:r>
      <w:r w:rsidRPr="00AD63EC">
        <w:t>e extended APP</w:t>
      </w:r>
      <w:r w:rsidR="0064610D">
        <w:t xml:space="preserve"> (APP-x)</w:t>
      </w:r>
      <w:r w:rsidRPr="00AD63EC">
        <w:t xml:space="preserve"> to include all-sky surface albedo and temperature, cloud properties, and radiative fluxes</w:t>
      </w:r>
      <w:r w:rsidR="0064610D">
        <w:t>, which we continue to improve and extend</w:t>
      </w:r>
      <w:r w:rsidRPr="00AD63EC">
        <w:t xml:space="preserve">. </w:t>
      </w:r>
      <w:r>
        <w:t xml:space="preserve">These data represent one of the longest suites of </w:t>
      </w:r>
      <w:r w:rsidR="001B1A27">
        <w:t xml:space="preserve">satellite </w:t>
      </w:r>
      <w:r>
        <w:t xml:space="preserve">products available for climate research. The APP and APP-x products are widely used within the research community, and have also proven useful for operational purposes such as prediction of sea ice conditions in shipping routes. </w:t>
      </w:r>
    </w:p>
    <w:p w:rsidR="008D31DB" w:rsidRDefault="008D31DB" w:rsidP="008D31DB"/>
    <w:p w:rsidR="008D31DB" w:rsidRDefault="008D31DB" w:rsidP="008D31DB">
      <w:r>
        <w:t xml:space="preserve">The original APP product development funding covered the period from fall of 1981 through 1997.  Subsequent NASA funding allowed extension of the dataset through 2004. More recently NASA is funding another extension of the data set through 2009 by Fowler and </w:t>
      </w:r>
      <w:proofErr w:type="spellStart"/>
      <w:r>
        <w:t>Stroeve</w:t>
      </w:r>
      <w:proofErr w:type="spellEnd"/>
      <w:r>
        <w:t xml:space="preserve">. The current NASA-funded proposal will not only extend the time-series through 2009, but will also update the original 1981-2000 data set with improved cloud masking and clear-sky albedo algorithms. </w:t>
      </w:r>
    </w:p>
    <w:p w:rsidR="008D31DB" w:rsidRDefault="008D31DB" w:rsidP="008D31DB"/>
    <w:p w:rsidR="008D31DB" w:rsidRDefault="008D31DB" w:rsidP="008D31DB">
      <w:r>
        <w:t xml:space="preserve">APP-x is being further extended to include snow cover, ice extent and concentration, and ice thickness. </w:t>
      </w:r>
      <w:r w:rsidR="001B1A27">
        <w:t xml:space="preserve">Ice age and thickness is being produced using two approaches that are each unique yet mutually beneficial and independent of each other. For the APP-x product suite, ice thickness and age are estimated with an energy balance approach. The other approach is based on </w:t>
      </w:r>
      <w:proofErr w:type="spellStart"/>
      <w:r w:rsidR="001B1A27">
        <w:t>Lagrangian</w:t>
      </w:r>
      <w:proofErr w:type="spellEnd"/>
      <w:r w:rsidR="001B1A27">
        <w:t xml:space="preserve"> tracking, described in the next section. </w:t>
      </w:r>
      <w:r>
        <w:t xml:space="preserve">The full suite of </w:t>
      </w:r>
      <w:r w:rsidR="0064610D">
        <w:t xml:space="preserve">APP-x </w:t>
      </w:r>
      <w:r>
        <w:t>variables is given in Table 1. Two examples of APP-x products are given in Figure</w:t>
      </w:r>
      <w:r w:rsidR="00564D85">
        <w:t>s</w:t>
      </w:r>
      <w:r>
        <w:t xml:space="preserve"> 2 and 3.</w:t>
      </w:r>
    </w:p>
    <w:p w:rsidR="008D31DB" w:rsidRDefault="008D31DB" w:rsidP="008D31DB"/>
    <w:p w:rsidR="008D31DB" w:rsidRDefault="008D31DB" w:rsidP="008D31DB">
      <w:r>
        <w:t xml:space="preserve">Table 1.  </w:t>
      </w:r>
      <w:proofErr w:type="gramStart"/>
      <w:r>
        <w:t xml:space="preserve">Summary of geophysical variables currently </w:t>
      </w:r>
      <w:r w:rsidR="0064610D">
        <w:t>part of, or being developed for,</w:t>
      </w:r>
      <w:r>
        <w:t xml:space="preserve"> APP-x.</w:t>
      </w:r>
      <w:proofErr w:type="gramEnd"/>
    </w:p>
    <w:tbl>
      <w:tblPr>
        <w:tblW w:w="9990" w:type="dxa"/>
        <w:tblInd w:w="-215" w:type="dxa"/>
        <w:tblCellMar>
          <w:top w:w="55" w:type="dxa"/>
          <w:left w:w="55" w:type="dxa"/>
          <w:bottom w:w="55" w:type="dxa"/>
          <w:right w:w="55" w:type="dxa"/>
        </w:tblCellMar>
        <w:tblLook w:val="0000"/>
      </w:tblPr>
      <w:tblGrid>
        <w:gridCol w:w="2790"/>
        <w:gridCol w:w="2340"/>
        <w:gridCol w:w="4860"/>
      </w:tblGrid>
      <w:tr w:rsidR="008D31DB">
        <w:trPr>
          <w:tblHeader/>
        </w:trPr>
        <w:tc>
          <w:tcPr>
            <w:tcW w:w="2790" w:type="dxa"/>
            <w:tcBorders>
              <w:top w:val="single" w:sz="1" w:space="0" w:color="000000"/>
              <w:left w:val="single" w:sz="1" w:space="0" w:color="000000"/>
              <w:bottom w:val="single" w:sz="1" w:space="0" w:color="000000"/>
            </w:tcBorders>
          </w:tcPr>
          <w:p w:rsidR="008D31DB" w:rsidRPr="004F71AC" w:rsidRDefault="008D31DB" w:rsidP="008D31DB">
            <w:pPr>
              <w:pStyle w:val="TableHeading"/>
              <w:rPr>
                <w:rFonts w:ascii="Times" w:hAnsi="Times"/>
              </w:rPr>
            </w:pPr>
            <w:r w:rsidRPr="004F71AC">
              <w:rPr>
                <w:rFonts w:ascii="Times" w:hAnsi="Times"/>
              </w:rPr>
              <w:t>Surface</w:t>
            </w:r>
          </w:p>
        </w:tc>
        <w:tc>
          <w:tcPr>
            <w:tcW w:w="2340" w:type="dxa"/>
            <w:tcBorders>
              <w:top w:val="single" w:sz="1" w:space="0" w:color="000000"/>
              <w:left w:val="single" w:sz="1" w:space="0" w:color="000000"/>
              <w:bottom w:val="single" w:sz="1" w:space="0" w:color="000000"/>
            </w:tcBorders>
          </w:tcPr>
          <w:p w:rsidR="008D31DB" w:rsidRPr="004F71AC" w:rsidRDefault="008D31DB" w:rsidP="008D31DB">
            <w:pPr>
              <w:pStyle w:val="TableHeading"/>
              <w:rPr>
                <w:rFonts w:ascii="Times" w:hAnsi="Times"/>
              </w:rPr>
            </w:pPr>
            <w:r w:rsidRPr="004F71AC">
              <w:rPr>
                <w:rFonts w:ascii="Times" w:hAnsi="Times"/>
              </w:rPr>
              <w:t>Clouds</w:t>
            </w:r>
          </w:p>
        </w:tc>
        <w:tc>
          <w:tcPr>
            <w:tcW w:w="4860" w:type="dxa"/>
            <w:tcBorders>
              <w:top w:val="single" w:sz="1" w:space="0" w:color="000000"/>
              <w:left w:val="single" w:sz="1" w:space="0" w:color="000000"/>
              <w:bottom w:val="single" w:sz="1" w:space="0" w:color="000000"/>
              <w:right w:val="single" w:sz="1" w:space="0" w:color="000000"/>
            </w:tcBorders>
          </w:tcPr>
          <w:p w:rsidR="008D31DB" w:rsidRPr="004F71AC" w:rsidRDefault="008D31DB" w:rsidP="008D31DB">
            <w:pPr>
              <w:pStyle w:val="TableHeading"/>
              <w:rPr>
                <w:rFonts w:ascii="Times" w:hAnsi="Times"/>
              </w:rPr>
            </w:pPr>
            <w:r w:rsidRPr="004F71AC">
              <w:rPr>
                <w:rFonts w:ascii="Times" w:hAnsi="Times"/>
              </w:rPr>
              <w:t>Radiation</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Surface temperature, clear or all-sky</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particle effective radius</w:t>
            </w:r>
          </w:p>
        </w:tc>
        <w:tc>
          <w:tcPr>
            <w:tcW w:w="4860" w:type="dxa"/>
            <w:tcBorders>
              <w:left w:val="single" w:sz="1" w:space="0" w:color="000000"/>
              <w:bottom w:val="single" w:sz="1" w:space="0" w:color="000000"/>
              <w:right w:val="single" w:sz="1" w:space="0" w:color="000000"/>
            </w:tcBorders>
          </w:tcPr>
          <w:p w:rsidR="008D31DB" w:rsidRPr="004F71AC" w:rsidRDefault="0012657A" w:rsidP="0012657A">
            <w:pPr>
              <w:pStyle w:val="TableContents"/>
              <w:rPr>
                <w:rFonts w:ascii="Times" w:hAnsi="Times"/>
              </w:rPr>
            </w:pPr>
            <w:r>
              <w:rPr>
                <w:rFonts w:ascii="Times" w:hAnsi="Times"/>
              </w:rPr>
              <w:t xml:space="preserve">Surface </w:t>
            </w:r>
            <w:proofErr w:type="spellStart"/>
            <w:r>
              <w:rPr>
                <w:rFonts w:ascii="Times" w:hAnsi="Times"/>
              </w:rPr>
              <w:t>d</w:t>
            </w:r>
            <w:r w:rsidR="008D31DB" w:rsidRPr="004F71AC">
              <w:rPr>
                <w:rFonts w:ascii="Times" w:hAnsi="Times"/>
              </w:rPr>
              <w:t>ownwelling</w:t>
            </w:r>
            <w:proofErr w:type="spellEnd"/>
            <w:r>
              <w:rPr>
                <w:rFonts w:ascii="Times" w:hAnsi="Times"/>
              </w:rPr>
              <w:t xml:space="preserve">/ </w:t>
            </w:r>
            <w:r w:rsidR="008D31DB" w:rsidRPr="004F71AC">
              <w:rPr>
                <w:rFonts w:ascii="Times" w:hAnsi="Times"/>
              </w:rPr>
              <w:t xml:space="preserve">shortwave flux </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Broadband albedo, clear or all-sky</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optical depth</w:t>
            </w:r>
          </w:p>
        </w:tc>
        <w:tc>
          <w:tcPr>
            <w:tcW w:w="4860" w:type="dxa"/>
            <w:tcBorders>
              <w:left w:val="single" w:sz="1" w:space="0" w:color="000000"/>
              <w:bottom w:val="single" w:sz="1" w:space="0" w:color="000000"/>
              <w:right w:val="single" w:sz="1" w:space="0" w:color="000000"/>
            </w:tcBorders>
          </w:tcPr>
          <w:p w:rsidR="008D31DB" w:rsidRPr="004F71AC" w:rsidRDefault="0012657A" w:rsidP="0012657A">
            <w:pPr>
              <w:pStyle w:val="TableContents"/>
              <w:rPr>
                <w:rFonts w:ascii="Times" w:hAnsi="Times"/>
              </w:rPr>
            </w:pPr>
            <w:r>
              <w:rPr>
                <w:rFonts w:ascii="Times" w:hAnsi="Times"/>
              </w:rPr>
              <w:t xml:space="preserve">Surface </w:t>
            </w:r>
            <w:proofErr w:type="spellStart"/>
            <w:r>
              <w:rPr>
                <w:rFonts w:ascii="Times" w:hAnsi="Times"/>
              </w:rPr>
              <w:t>downwelling</w:t>
            </w:r>
            <w:proofErr w:type="spellEnd"/>
            <w:r>
              <w:rPr>
                <w:rFonts w:ascii="Times" w:hAnsi="Times"/>
              </w:rPr>
              <w:t xml:space="preserve">/upwelling </w:t>
            </w:r>
            <w:proofErr w:type="spellStart"/>
            <w:r w:rsidR="008D31DB" w:rsidRPr="004F71AC">
              <w:rPr>
                <w:rFonts w:ascii="Times" w:hAnsi="Times"/>
              </w:rPr>
              <w:t>longwave</w:t>
            </w:r>
            <w:proofErr w:type="spellEnd"/>
            <w:r w:rsidR="008D31DB" w:rsidRPr="004F71AC">
              <w:rPr>
                <w:rFonts w:ascii="Times" w:hAnsi="Times"/>
              </w:rPr>
              <w:t xml:space="preserve"> flux</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Surface type mask</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particle phase</w:t>
            </w:r>
          </w:p>
        </w:tc>
        <w:tc>
          <w:tcPr>
            <w:tcW w:w="4860" w:type="dxa"/>
            <w:tcBorders>
              <w:left w:val="single" w:sz="1" w:space="0" w:color="000000"/>
              <w:bottom w:val="single" w:sz="1" w:space="0" w:color="000000"/>
              <w:right w:val="single" w:sz="1" w:space="0" w:color="000000"/>
            </w:tcBorders>
          </w:tcPr>
          <w:p w:rsidR="008D31DB" w:rsidRPr="004F71AC" w:rsidRDefault="0012657A" w:rsidP="0012657A">
            <w:pPr>
              <w:pStyle w:val="TableContents"/>
              <w:rPr>
                <w:rFonts w:ascii="Times" w:hAnsi="Times"/>
              </w:rPr>
            </w:pPr>
            <w:r>
              <w:rPr>
                <w:rFonts w:ascii="Times" w:hAnsi="Times"/>
              </w:rPr>
              <w:t xml:space="preserve">TOA </w:t>
            </w:r>
            <w:proofErr w:type="spellStart"/>
            <w:r>
              <w:rPr>
                <w:rFonts w:ascii="Times" w:hAnsi="Times"/>
              </w:rPr>
              <w:t>downwelling</w:t>
            </w:r>
            <w:proofErr w:type="spellEnd"/>
            <w:r>
              <w:rPr>
                <w:rFonts w:ascii="Times" w:hAnsi="Times"/>
              </w:rPr>
              <w:t xml:space="preserve">/upwelling shortwave flux </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proofErr w:type="spellStart"/>
            <w:r w:rsidRPr="004F71AC">
              <w:rPr>
                <w:rFonts w:ascii="Times" w:hAnsi="Times"/>
              </w:rPr>
              <w:t>Precipitable</w:t>
            </w:r>
            <w:proofErr w:type="spellEnd"/>
            <w:r w:rsidRPr="004F71AC">
              <w:rPr>
                <w:rFonts w:ascii="Times" w:hAnsi="Times"/>
              </w:rPr>
              <w:t xml:space="preserve"> water</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top temperature</w:t>
            </w:r>
          </w:p>
        </w:tc>
        <w:tc>
          <w:tcPr>
            <w:tcW w:w="4860" w:type="dxa"/>
            <w:tcBorders>
              <w:left w:val="single" w:sz="1" w:space="0" w:color="000000"/>
              <w:bottom w:val="single" w:sz="1" w:space="0" w:color="000000"/>
              <w:right w:val="single" w:sz="1" w:space="0" w:color="000000"/>
            </w:tcBorders>
          </w:tcPr>
          <w:p w:rsidR="008D31DB" w:rsidRPr="004F71AC" w:rsidRDefault="0012657A" w:rsidP="008D31DB">
            <w:pPr>
              <w:pStyle w:val="TableContents"/>
              <w:rPr>
                <w:rFonts w:ascii="Times" w:hAnsi="Times"/>
              </w:rPr>
            </w:pPr>
            <w:r w:rsidRPr="004F71AC">
              <w:rPr>
                <w:rFonts w:ascii="Times" w:hAnsi="Times"/>
              </w:rPr>
              <w:t>S</w:t>
            </w:r>
            <w:r>
              <w:rPr>
                <w:rFonts w:ascii="Times" w:hAnsi="Times"/>
              </w:rPr>
              <w:t>urface shortwave/</w:t>
            </w:r>
            <w:proofErr w:type="spellStart"/>
            <w:r>
              <w:rPr>
                <w:rFonts w:ascii="Times" w:hAnsi="Times"/>
              </w:rPr>
              <w:t>longwave</w:t>
            </w:r>
            <w:proofErr w:type="spellEnd"/>
            <w:r>
              <w:rPr>
                <w:rFonts w:ascii="Times" w:hAnsi="Times"/>
              </w:rPr>
              <w:t xml:space="preserve"> cloud forcing</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Sea ice motion</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top pressure</w:t>
            </w:r>
          </w:p>
        </w:tc>
        <w:tc>
          <w:tcPr>
            <w:tcW w:w="4860" w:type="dxa"/>
            <w:tcBorders>
              <w:left w:val="single" w:sz="1" w:space="0" w:color="000000"/>
              <w:bottom w:val="single" w:sz="1" w:space="0" w:color="000000"/>
              <w:right w:val="single" w:sz="1" w:space="0" w:color="000000"/>
            </w:tcBorders>
          </w:tcPr>
          <w:p w:rsidR="008D31DB" w:rsidRPr="004F71AC" w:rsidRDefault="008D31DB" w:rsidP="008D31DB">
            <w:pPr>
              <w:pStyle w:val="TableContents"/>
              <w:rPr>
                <w:rFonts w:ascii="Times" w:hAnsi="Times"/>
              </w:rPr>
            </w:pP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Snow cover</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type</w:t>
            </w:r>
          </w:p>
        </w:tc>
        <w:tc>
          <w:tcPr>
            <w:tcW w:w="4860" w:type="dxa"/>
            <w:tcBorders>
              <w:left w:val="single" w:sz="1" w:space="0" w:color="000000"/>
              <w:bottom w:val="single" w:sz="1" w:space="0" w:color="000000"/>
              <w:right w:val="single" w:sz="1" w:space="0" w:color="000000"/>
            </w:tcBorders>
          </w:tcPr>
          <w:p w:rsidR="008D31DB" w:rsidRPr="004F71AC" w:rsidRDefault="008D31DB" w:rsidP="008D31DB">
            <w:pPr>
              <w:pStyle w:val="TableContents"/>
              <w:rPr>
                <w:rFonts w:ascii="Times" w:hAnsi="Times"/>
              </w:rPr>
            </w:pP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Ice thickness and age</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p>
        </w:tc>
        <w:tc>
          <w:tcPr>
            <w:tcW w:w="4860" w:type="dxa"/>
            <w:tcBorders>
              <w:left w:val="single" w:sz="1" w:space="0" w:color="000000"/>
              <w:bottom w:val="single" w:sz="1" w:space="0" w:color="000000"/>
              <w:right w:val="single" w:sz="1" w:space="0" w:color="000000"/>
            </w:tcBorders>
          </w:tcPr>
          <w:p w:rsidR="008D31DB" w:rsidRPr="004F71AC" w:rsidRDefault="008D31DB" w:rsidP="008D31DB">
            <w:pPr>
              <w:pStyle w:val="TableContents"/>
              <w:rPr>
                <w:rFonts w:ascii="Times" w:hAnsi="Times"/>
              </w:rPr>
            </w:pP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Ice extent &amp; concentration</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p>
        </w:tc>
        <w:tc>
          <w:tcPr>
            <w:tcW w:w="4860" w:type="dxa"/>
            <w:tcBorders>
              <w:left w:val="single" w:sz="1" w:space="0" w:color="000000"/>
              <w:bottom w:val="single" w:sz="1" w:space="0" w:color="000000"/>
              <w:right w:val="single" w:sz="1" w:space="0" w:color="000000"/>
            </w:tcBorders>
          </w:tcPr>
          <w:p w:rsidR="008D31DB" w:rsidRPr="004F71AC" w:rsidRDefault="008D31DB" w:rsidP="008D31DB">
            <w:pPr>
              <w:pStyle w:val="TableContents"/>
              <w:rPr>
                <w:rFonts w:ascii="Times" w:hAnsi="Times"/>
              </w:rPr>
            </w:pPr>
          </w:p>
        </w:tc>
      </w:tr>
    </w:tbl>
    <w:p w:rsidR="008D31DB" w:rsidRDefault="008D31DB" w:rsidP="008D31DB"/>
    <w:p w:rsidR="00A36011" w:rsidRDefault="00A36011" w:rsidP="00A36011">
      <w:r>
        <w:t xml:space="preserve">There have been numerous updates to our core APP-x algorithm code, including the addition of ice concentration and thickness/age algorithms, </w:t>
      </w:r>
      <w:proofErr w:type="spellStart"/>
      <w:r>
        <w:t>sunglint</w:t>
      </w:r>
      <w:proofErr w:type="spellEnd"/>
      <w:r>
        <w:t xml:space="preserve"> to improve cloud detection, and surface type change tracking.</w:t>
      </w:r>
    </w:p>
    <w:p w:rsidR="00A36011" w:rsidRDefault="00A36011" w:rsidP="00A36011"/>
    <w:p w:rsidR="0012657A" w:rsidRDefault="008D31DB" w:rsidP="008D31DB">
      <w:r w:rsidRPr="009E3C5D">
        <w:t>The extended products have been validated with the data collected during the Surface Heat Balance of the Arctic Ocean (SHEBA) field experiment in the western Arctic (Maslanik et al.</w:t>
      </w:r>
      <w:r>
        <w:t>,</w:t>
      </w:r>
      <w:r w:rsidRPr="009E3C5D">
        <w:t xml:space="preserve"> 2001; </w:t>
      </w:r>
      <w:proofErr w:type="spellStart"/>
      <w:r w:rsidRPr="009E3C5D">
        <w:t>Stroeve</w:t>
      </w:r>
      <w:proofErr w:type="spellEnd"/>
      <w:r w:rsidRPr="009E3C5D">
        <w:t xml:space="preserve"> et al.</w:t>
      </w:r>
      <w:r>
        <w:t>,</w:t>
      </w:r>
      <w:r w:rsidRPr="009E3C5D">
        <w:t xml:space="preserve"> 2001), with the data from two Antarctic meteorological stations: South Pole and </w:t>
      </w:r>
      <w:proofErr w:type="spellStart"/>
      <w:r w:rsidRPr="009E3C5D">
        <w:t>Neumayer</w:t>
      </w:r>
      <w:proofErr w:type="spellEnd"/>
      <w:r w:rsidRPr="009E3C5D">
        <w:t xml:space="preserve"> (</w:t>
      </w:r>
      <w:proofErr w:type="spellStart"/>
      <w:r w:rsidRPr="009E3C5D">
        <w:t>Pavolonis</w:t>
      </w:r>
      <w:proofErr w:type="spellEnd"/>
      <w:r w:rsidRPr="009E3C5D">
        <w:t xml:space="preserve"> et al.</w:t>
      </w:r>
      <w:r>
        <w:t>,</w:t>
      </w:r>
      <w:r w:rsidRPr="009E3C5D">
        <w:t xml:space="preserve"> 2002)</w:t>
      </w:r>
      <w:r>
        <w:t xml:space="preserve"> and to a lesser extent using data from individual field studies (Key et al., 1994)</w:t>
      </w:r>
      <w:r w:rsidRPr="009E3C5D">
        <w:t>. The APP-x data set was primarily compared with SHEBA ship measurements for the purpose of error estimation by averaging APP-x 5 x 5 pixel boxes (25 x 25 km</w:t>
      </w:r>
      <w:r w:rsidRPr="00564D85">
        <w:rPr>
          <w:vertAlign w:val="superscript"/>
        </w:rPr>
        <w:t>2</w:t>
      </w:r>
      <w:r w:rsidRPr="009E3C5D">
        <w:t>) centered on the SHEBA ship site</w:t>
      </w:r>
      <w:r>
        <w:t xml:space="preserve"> (Wang and Key, 2005)</w:t>
      </w:r>
      <w:r w:rsidRPr="009E3C5D">
        <w:t xml:space="preserve">. Key et al. (1997) investigated uncertainties </w:t>
      </w:r>
      <w:r>
        <w:t>in</w:t>
      </w:r>
      <w:r w:rsidRPr="009E3C5D">
        <w:t xml:space="preserve"> satellite-derived surface and cloud properties and surface radiation budget at the high latitudes, and arrived at the conclusion that the accuracy in estimating radiation budgets from satellite is appropriate for a wide range of process studies at monthly timescales. The consistency of the products from different satellites over the period of 1982 to 1999 was investigated and found no observable bias by Wang and Key (2003). </w:t>
      </w:r>
      <w:r>
        <w:t xml:space="preserve">The sea ice thickness product has been validated with the data from submarine cruises, meteorological stations, and moored upward looking sonar in the Arctic Ocean (Wang et al., 2010), and found the accuracy </w:t>
      </w:r>
      <w:r w:rsidR="00564D85">
        <w:t xml:space="preserve">to be </w:t>
      </w:r>
      <w:r>
        <w:t>highe</w:t>
      </w:r>
      <w:r w:rsidR="008B635A">
        <w:t>r than 8</w:t>
      </w:r>
      <w:r>
        <w:t>0%.</w:t>
      </w:r>
    </w:p>
    <w:p w:rsidR="008D31DB" w:rsidRDefault="008D31DB" w:rsidP="008D31DB"/>
    <w:p w:rsidR="008D31DB" w:rsidRDefault="003A574B" w:rsidP="008D31DB">
      <w:r>
        <w:rPr>
          <w:noProof/>
        </w:rPr>
        <w:drawing>
          <wp:inline distT="0" distB="0" distL="0" distR="0">
            <wp:extent cx="5943600" cy="3909060"/>
            <wp:effectExtent l="19050" t="0" r="0" b="0"/>
            <wp:docPr id="3" name="Picture 14"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entation1"/>
                    <pic:cNvPicPr>
                      <a:picLocks noChangeAspect="1" noChangeArrowheads="1"/>
                    </pic:cNvPicPr>
                  </pic:nvPicPr>
                  <pic:blipFill>
                    <a:blip r:embed="rId19"/>
                    <a:srcRect/>
                    <a:stretch>
                      <a:fillRect/>
                    </a:stretch>
                  </pic:blipFill>
                  <pic:spPr bwMode="auto">
                    <a:xfrm>
                      <a:off x="0" y="0"/>
                      <a:ext cx="5943600" cy="3909060"/>
                    </a:xfrm>
                    <a:prstGeom prst="rect">
                      <a:avLst/>
                    </a:prstGeom>
                    <a:noFill/>
                    <a:ln w="9525">
                      <a:noFill/>
                      <a:miter lim="800000"/>
                      <a:headEnd/>
                      <a:tailEnd/>
                    </a:ln>
                  </pic:spPr>
                </pic:pic>
              </a:graphicData>
            </a:graphic>
          </wp:inline>
        </w:drawing>
      </w:r>
    </w:p>
    <w:p w:rsidR="008D31DB" w:rsidRDefault="008D31DB" w:rsidP="008D31DB"/>
    <w:p w:rsidR="008D31DB" w:rsidRDefault="008D31DB" w:rsidP="008D31DB">
      <w:pPr>
        <w:pStyle w:val="FigCaption"/>
      </w:pPr>
      <w:bookmarkStart w:id="35" w:name="OLE_LINK15"/>
      <w:r>
        <w:t xml:space="preserve">Fig. 2. </w:t>
      </w:r>
      <w:proofErr w:type="gramStart"/>
      <w:r>
        <w:t>Examples of APP-x products.</w:t>
      </w:r>
      <w:proofErr w:type="gramEnd"/>
      <w:r>
        <w:t xml:space="preserve"> </w:t>
      </w:r>
      <w:r w:rsidR="007C04AA" w:rsidRPr="007C04AA">
        <w:t xml:space="preserve">Clockwise from upper left: surface temperature, surface </w:t>
      </w:r>
      <w:proofErr w:type="spellStart"/>
      <w:r w:rsidR="007C04AA" w:rsidRPr="007C04AA">
        <w:t>albedo</w:t>
      </w:r>
      <w:proofErr w:type="spellEnd"/>
      <w:r w:rsidR="007C04AA" w:rsidRPr="007C04AA">
        <w:t xml:space="preserve">, cloud fraction, sea ice thickness from MODIS, sea ice thickness from AVHRR, and surface </w:t>
      </w:r>
      <w:proofErr w:type="spellStart"/>
      <w:r w:rsidR="007C04AA" w:rsidRPr="007C04AA">
        <w:t>downwelling</w:t>
      </w:r>
      <w:proofErr w:type="spellEnd"/>
      <w:r w:rsidR="007C04AA" w:rsidRPr="007C04AA">
        <w:t xml:space="preserve"> shortwave flux</w:t>
      </w:r>
      <w:r>
        <w:t>.</w:t>
      </w:r>
    </w:p>
    <w:bookmarkEnd w:id="35"/>
    <w:p w:rsidR="008D31DB" w:rsidRDefault="008D31DB" w:rsidP="008D31DB"/>
    <w:p w:rsidR="008D31DB" w:rsidRDefault="008D31DB" w:rsidP="008D31DB"/>
    <w:p w:rsidR="0012657A" w:rsidRDefault="0012657A" w:rsidP="0012657A">
      <w:r>
        <w:t>Sea ice concentration is being generated using observations at visible and infrared channels from AVHRR, MODIS, and future VIIRS, covering time period from 1982 to the present. It is also being generated using the more traditional passive microwave approaches. This data set will provide a long time series of sea ice property for climate studies. Sea ice concentration from AVHRR data is also a new product in the extended AVHRR Polar Pathfinder (APP-x).  Ice detection is first determined by a group-criteria technique based on different spectral signatures, and surface temperatures of snow, ice and water (Riggs et al. 1999, Key et al. 1997). Then a tie point algorithm is applied to retrieve the ice concentration on each possible ice-covered pixel, on which ice mask is further refined (</w:t>
      </w:r>
      <w:proofErr w:type="spellStart"/>
      <w:r>
        <w:t>Appel</w:t>
      </w:r>
      <w:proofErr w:type="spellEnd"/>
      <w:r>
        <w:t xml:space="preserve"> and Jensen, 2002). We have implemented this algorithm, and have processed MODIS data in January, April, July, and October in 2007. The product is in the EASE grid with a 5 km spatial resolution. </w:t>
      </w:r>
    </w:p>
    <w:p w:rsidR="0012657A" w:rsidRDefault="0012657A" w:rsidP="0012657A"/>
    <w:p w:rsidR="0012657A" w:rsidRDefault="0012657A" w:rsidP="0012657A">
      <w:r>
        <w:t xml:space="preserve">The visible/IR ice concentration has been compared to the Advanced Microwave Scanning Radiometer - Earth Observing System (AMSR-E) Level-3 gridded product. Daily sea ice concentration on July 1 and October 1, 2007 from MODIS and AMSR-E are shown in Figure 4. Both products show similar sea ice concentration values, but the higher-resolution MODIS ice concentration is more detailed in the central Arctic and the sea ice edge areas. Comparison of both products in 2007 shows that the MODIS product has a positive bias of 4% and standard deviation of 15% compared with AMSR-E. A similar algorithm has been implemented for AVHRR, and sea ice concentration will be generated in APP-x from 1982 to the present. This product in APP-x will be extensively compared with sea ice concentration retrievals from microwave observations.  </w:t>
      </w:r>
    </w:p>
    <w:p w:rsidR="0012657A" w:rsidRDefault="0012657A" w:rsidP="0012657A"/>
    <w:p w:rsidR="008D31DB" w:rsidRPr="00C36856" w:rsidRDefault="008D31DB" w:rsidP="008D31DB"/>
    <w:p w:rsidR="008D31DB" w:rsidRDefault="003A574B" w:rsidP="008D31DB">
      <w:pPr>
        <w:pStyle w:val="FigCaption"/>
      </w:pPr>
      <w:r>
        <w:rPr>
          <w:noProof/>
          <w:lang w:val="en-US"/>
        </w:rPr>
        <w:drawing>
          <wp:anchor distT="0" distB="0" distL="114300" distR="114300" simplePos="0" relativeHeight="251656192" behindDoc="0" locked="0" layoutInCell="1" allowOverlap="0">
            <wp:simplePos x="0" y="0"/>
            <wp:positionH relativeFrom="column">
              <wp:posOffset>622935</wp:posOffset>
            </wp:positionH>
            <wp:positionV relativeFrom="paragraph">
              <wp:posOffset>40640</wp:posOffset>
            </wp:positionV>
            <wp:extent cx="5257800" cy="2435860"/>
            <wp:effectExtent l="19050" t="0" r="0" b="0"/>
            <wp:wrapTopAndBottom/>
            <wp:docPr id="38" name="Picture 28" descr="ic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eage"/>
                    <pic:cNvPicPr>
                      <a:picLocks noChangeAspect="1" noChangeArrowheads="1"/>
                    </pic:cNvPicPr>
                  </pic:nvPicPr>
                  <pic:blipFill>
                    <a:blip r:embed="rId20"/>
                    <a:srcRect/>
                    <a:stretch>
                      <a:fillRect/>
                    </a:stretch>
                  </pic:blipFill>
                  <pic:spPr bwMode="auto">
                    <a:xfrm>
                      <a:off x="0" y="0"/>
                      <a:ext cx="5257800" cy="2435860"/>
                    </a:xfrm>
                    <a:prstGeom prst="rect">
                      <a:avLst/>
                    </a:prstGeom>
                    <a:noFill/>
                    <a:ln w="9525">
                      <a:noFill/>
                      <a:miter lim="800000"/>
                      <a:headEnd/>
                      <a:tailEnd/>
                    </a:ln>
                  </pic:spPr>
                </pic:pic>
              </a:graphicData>
            </a:graphic>
          </wp:anchor>
        </w:drawing>
      </w:r>
      <w:r w:rsidR="008D31DB">
        <w:t>Fig. 3. Ice thickness (left) and age (right) over the Arctic based on APP-x products. These two products will be part of the enhanced APP-x product set.</w:t>
      </w:r>
    </w:p>
    <w:p w:rsidR="008D31DB" w:rsidRDefault="008D31DB" w:rsidP="008D31DB"/>
    <w:p w:rsidR="008B635A" w:rsidRDefault="008B635A" w:rsidP="008D31DB"/>
    <w:p w:rsidR="008D31DB" w:rsidRDefault="0012657A" w:rsidP="008D31DB">
      <w:r>
        <w:t>Sea ice motion is also being generated using AVHRR and MODIS, covering the period from 1982 to the present. Sea ice motion from AVHRR data is also a new product in APP-x. These are single sensor products, in contrast to the “Polar Pathfinder Daily 25 km EASE-Grid Sea Ice Motion Vectors” product described in the next section. Sea ice motion is retrieved based on the sea ice motion algorithm of Emery et al (1997) by finding the maximum correlation coefficient between two images of sea ice. We have implemented this algorithm, and processed the MODIS data in February and May 2008 using this algorithm. We generated the sea ice motion vector with 15 km spatial resolution, and compared them with sea ice motion calculated from buoy data over the Arctic Ocean. Comparison of sea ice motion vectors with buoy data shows that our products have a mean speed bias of 0.25 cm/second and standard deviation of 3.4 cm/second, and a mean direction bias of 2.9 degrees with a standard deviation of 30.0 degrees.</w:t>
      </w:r>
    </w:p>
    <w:p w:rsidR="0012657A" w:rsidRDefault="0012657A" w:rsidP="008D31DB"/>
    <w:p w:rsidR="0012657A" w:rsidRDefault="0012657A" w:rsidP="0012657A">
      <w:r>
        <w:t xml:space="preserve">Many of the APP-x products have been adapted for use with MODIS data, and are being tested against algorithms developed by private industry for use with the NPOESS VIIRS instrument. The APP and APP-x algorithms provide valuable comparison data for VIIRS. They also represent potential improvement paths for VIIRS and can help address the lack of an NPOESS passive microwave sensor until the availability of MIS.  Several of the Team members are involved with VIIRS algorithm and processing assessment teams, and are thus well positioned to mesh the work proposed here with NPP and NPOESS.  Our algorithms also form the basis for snow and ice products that we are developing with NOAA funding for operational use with the Geostationary Operational Environmental Satellite-R (GOES-R) Advanced Baseline Imager (ABI). These projects are ongoing and contribute directly to the improvement of snow and ice </w:t>
      </w:r>
      <w:proofErr w:type="spellStart"/>
      <w:r>
        <w:t>CDRs</w:t>
      </w:r>
      <w:proofErr w:type="spellEnd"/>
      <w:r>
        <w:t>.</w:t>
      </w:r>
    </w:p>
    <w:p w:rsidR="008D31DB" w:rsidRDefault="008D31DB" w:rsidP="008D31DB"/>
    <w:p w:rsidR="008D31DB" w:rsidRDefault="00AE3C2B" w:rsidP="00F35602">
      <w:pPr>
        <w:ind w:firstLine="720"/>
      </w:pPr>
      <w:r w:rsidRPr="00AE3C2B">
        <w:drawing>
          <wp:inline distT="0" distB="0" distL="0" distR="0">
            <wp:extent cx="5055235" cy="4956815"/>
            <wp:effectExtent l="25400" t="0" r="0" b="0"/>
            <wp:docPr id="7" name="" descr=":::::Desktop:Screen shot 2010-07-29 at Jul 29, 1.53.0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0-07-29 at Jul 29, 1.53.08 PM.jpg"/>
                    <pic:cNvPicPr>
                      <a:picLocks noChangeAspect="1" noChangeArrowheads="1"/>
                    </pic:cNvPicPr>
                  </pic:nvPicPr>
                  <pic:blipFill>
                    <a:blip r:embed="rId21"/>
                    <a:srcRect/>
                    <a:stretch>
                      <a:fillRect/>
                    </a:stretch>
                  </pic:blipFill>
                  <pic:spPr bwMode="auto">
                    <a:xfrm>
                      <a:off x="0" y="0"/>
                      <a:ext cx="5059646" cy="4961140"/>
                    </a:xfrm>
                    <a:prstGeom prst="rect">
                      <a:avLst/>
                    </a:prstGeom>
                    <a:noFill/>
                    <a:ln w="9525">
                      <a:noFill/>
                      <a:miter lim="800000"/>
                      <a:headEnd/>
                      <a:tailEnd/>
                    </a:ln>
                  </pic:spPr>
                </pic:pic>
              </a:graphicData>
            </a:graphic>
          </wp:inline>
        </w:drawing>
      </w:r>
    </w:p>
    <w:p w:rsidR="00AE3C2B" w:rsidRDefault="00AE3C2B" w:rsidP="00AE3C2B">
      <w:pPr>
        <w:pStyle w:val="FigCaption"/>
      </w:pPr>
      <w:r>
        <w:t xml:space="preserve">Fig. 4. Daily sea ice concentration on July 1 and October 1 from MODIS (first row), and from AMSR-E (second row). The white </w:t>
      </w:r>
      <w:proofErr w:type="spellStart"/>
      <w:r>
        <w:t>color</w:t>
      </w:r>
      <w:proofErr w:type="spellEnd"/>
      <w:r>
        <w:t xml:space="preserve"> over the Arctic Ocean represents cloud cover.</w:t>
      </w:r>
    </w:p>
    <w:p w:rsidR="00AE3C2B" w:rsidRDefault="00AE3C2B" w:rsidP="008D31DB"/>
    <w:p w:rsidR="00E96FC0" w:rsidRDefault="00E96FC0" w:rsidP="008D31DB"/>
    <w:p w:rsidR="00D66993" w:rsidRDefault="00330B31" w:rsidP="008D31DB">
      <w:r w:rsidRPr="00330B31">
        <w:t>During the first year, the APP-x IST fields were used as part of an effort to quantify differences between six different temperature data sets from a variety of different sources</w:t>
      </w:r>
      <w:r w:rsidR="00EC4F87">
        <w:t>,</w:t>
      </w:r>
      <w:r w:rsidRPr="00330B31">
        <w:t xml:space="preserve"> focusing on gridded data sets most useful for climate investigations and modeling studi</w:t>
      </w:r>
      <w:r w:rsidR="0012657A">
        <w:t>es (</w:t>
      </w:r>
      <w:proofErr w:type="spellStart"/>
      <w:r w:rsidR="0012657A">
        <w:t>Drobot</w:t>
      </w:r>
      <w:proofErr w:type="spellEnd"/>
      <w:r w:rsidR="0012657A">
        <w:t xml:space="preserve"> et al., 2010). </w:t>
      </w:r>
      <w:r w:rsidRPr="00330B31">
        <w:t xml:space="preserve">This </w:t>
      </w:r>
      <w:proofErr w:type="spellStart"/>
      <w:r w:rsidRPr="00330B31">
        <w:t>intercomparison</w:t>
      </w:r>
      <w:proofErr w:type="spellEnd"/>
      <w:r w:rsidRPr="00330B31">
        <w:t xml:space="preserve"> identified problems with the APP IST data from 2004 onward.   These data have now been reprocessed and will be used to complete the </w:t>
      </w:r>
      <w:proofErr w:type="spellStart"/>
      <w:r w:rsidRPr="00330B31">
        <w:t>intercomparison</w:t>
      </w:r>
      <w:proofErr w:type="spellEnd"/>
      <w:r w:rsidRPr="00330B31">
        <w:t xml:space="preserve"> paper.</w:t>
      </w:r>
    </w:p>
    <w:p w:rsidR="00681136" w:rsidRDefault="00681136" w:rsidP="008D31DB"/>
    <w:p w:rsidR="0012657A" w:rsidRDefault="00EC4F87" w:rsidP="008D31DB">
      <w:r>
        <w:t>T</w:t>
      </w:r>
      <w:r w:rsidR="00681136">
        <w:t xml:space="preserve">he ability to combine our ice motion data with our other </w:t>
      </w:r>
      <w:proofErr w:type="spellStart"/>
      <w:r w:rsidR="00681136">
        <w:t>CDRs</w:t>
      </w:r>
      <w:proofErr w:type="spellEnd"/>
      <w:r w:rsidR="00681136">
        <w:t xml:space="preserve"> provides additional opportunities for product validation over time, using co-located data along drift tracks.  This approach was used to assess the APP-x IST using comparisons with ice mass balance buoy data provided by the Cold Regions Research and Engineering Laborator</w:t>
      </w:r>
      <w:r w:rsidR="007B4E80">
        <w:t>y.  These buoy data are</w:t>
      </w:r>
      <w:r w:rsidR="00681136">
        <w:t xml:space="preserve"> the most accurate, in situ observations available that span multi-month periods within the central ice pack.</w:t>
      </w:r>
      <w:r w:rsidR="00F010B3">
        <w:t xml:space="preserve">  Results (Figure 5</w:t>
      </w:r>
      <w:r w:rsidR="00681136">
        <w:t xml:space="preserve">) show overall good agreement, taking into account the expected positioning error and the fact that the buoys are deployed on individual, thick multiyear ice floes while the APP-x data integrate temperatures over a larger area.  The temperatures are quite similar during winter and spring, with the APP-x </w:t>
      </w:r>
      <w:proofErr w:type="spellStart"/>
      <w:r w:rsidR="00681136">
        <w:t>ISTs</w:t>
      </w:r>
      <w:proofErr w:type="spellEnd"/>
      <w:r w:rsidR="00681136">
        <w:t xml:space="preserve"> slightly lower in summer during the melt season.   This likely reflects at least in part the difference between skin temperatures (APP-x) and the buoy measurements made at about 1m above the surface.  </w:t>
      </w:r>
    </w:p>
    <w:p w:rsidR="00681136" w:rsidRDefault="00681136" w:rsidP="008D31DB">
      <w:pPr>
        <w:rPr>
          <w:b/>
          <w:i/>
        </w:rPr>
      </w:pPr>
    </w:p>
    <w:p w:rsidR="00D66993" w:rsidRDefault="00D66993" w:rsidP="008D31DB">
      <w:pPr>
        <w:rPr>
          <w:b/>
          <w:i/>
        </w:rPr>
      </w:pPr>
    </w:p>
    <w:p w:rsidR="00681136" w:rsidRDefault="000D6460" w:rsidP="0012657A">
      <w:pPr>
        <w:ind w:left="720" w:firstLine="720"/>
        <w:rPr>
          <w:b/>
        </w:rPr>
      </w:pPr>
      <w:r>
        <w:rPr>
          <w:b/>
          <w:noProof/>
        </w:rPr>
        <w:drawing>
          <wp:inline distT="0" distB="0" distL="0" distR="0">
            <wp:extent cx="4369435" cy="3121159"/>
            <wp:effectExtent l="25400" t="0" r="0" b="0"/>
            <wp:docPr id="8" name="Picture 7" descr="all_buoy_ap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buoy_appx.gif"/>
                    <pic:cNvPicPr/>
                  </pic:nvPicPr>
                  <pic:blipFill>
                    <a:blip r:embed="rId22"/>
                    <a:stretch>
                      <a:fillRect/>
                    </a:stretch>
                  </pic:blipFill>
                  <pic:spPr>
                    <a:xfrm>
                      <a:off x="0" y="0"/>
                      <a:ext cx="4361687" cy="3115624"/>
                    </a:xfrm>
                    <a:prstGeom prst="rect">
                      <a:avLst/>
                    </a:prstGeom>
                  </pic:spPr>
                </pic:pic>
              </a:graphicData>
            </a:graphic>
          </wp:inline>
        </w:drawing>
      </w:r>
    </w:p>
    <w:p w:rsidR="00F010B3" w:rsidRPr="00F010B3" w:rsidRDefault="00330B31" w:rsidP="008D31DB">
      <w:pPr>
        <w:rPr>
          <w:sz w:val="22"/>
        </w:rPr>
      </w:pPr>
      <w:r w:rsidRPr="00330B31">
        <w:rPr>
          <w:sz w:val="22"/>
        </w:rPr>
        <w:t xml:space="preserve">Fig. 5.  </w:t>
      </w:r>
      <w:proofErr w:type="spellStart"/>
      <w:r w:rsidRPr="00330B31">
        <w:rPr>
          <w:sz w:val="22"/>
        </w:rPr>
        <w:t>Intercomparison</w:t>
      </w:r>
      <w:proofErr w:type="spellEnd"/>
      <w:r w:rsidRPr="00330B31">
        <w:rPr>
          <w:sz w:val="22"/>
        </w:rPr>
        <w:t xml:space="preserve"> of APP-x s</w:t>
      </w:r>
      <w:r w:rsidR="00EC4F87">
        <w:rPr>
          <w:sz w:val="22"/>
        </w:rPr>
        <w:t>kin temperature with CRREL mass-</w:t>
      </w:r>
      <w:r w:rsidRPr="00330B31">
        <w:rPr>
          <w:sz w:val="22"/>
        </w:rPr>
        <w:t xml:space="preserve">balance buoy air temperatures along a drift track within the Arctic ice pack, beginning on 1 </w:t>
      </w:r>
      <w:proofErr w:type="gramStart"/>
      <w:r w:rsidRPr="00330B31">
        <w:rPr>
          <w:sz w:val="22"/>
        </w:rPr>
        <w:t>April,</w:t>
      </w:r>
      <w:proofErr w:type="gramEnd"/>
      <w:r w:rsidRPr="00330B31">
        <w:rPr>
          <w:sz w:val="22"/>
        </w:rPr>
        <w:t xml:space="preserve"> 2001.</w:t>
      </w:r>
    </w:p>
    <w:p w:rsidR="00681136" w:rsidRDefault="00681136" w:rsidP="008D31DB"/>
    <w:p w:rsidR="00681136" w:rsidRDefault="00681136" w:rsidP="008D31DB"/>
    <w:p w:rsidR="00543AA3" w:rsidRDefault="00543AA3" w:rsidP="008D31DB">
      <w:r>
        <w:t>While not a direct assessment of the IST product itself, another approach that has proven useful for assessing the utility of the IST product is examining the accuracy of other geophysical information derived using IST data as input.  One such example was our provision of APP-x IST data as input to an ice model for the calculation of surface heat fluxes (</w:t>
      </w:r>
      <w:proofErr w:type="spellStart"/>
      <w:r>
        <w:t>Persson</w:t>
      </w:r>
      <w:proofErr w:type="spellEnd"/>
      <w:r>
        <w:t xml:space="preserve"> et al., 2010).   Particularly useful was the fact that the APP-x IST fields provide a time series of temperatures, which is critical for use as model input rather than just for compariso</w:t>
      </w:r>
      <w:r w:rsidR="0012657A">
        <w:t xml:space="preserve">n purposes. The resulting model plus </w:t>
      </w:r>
      <w:r>
        <w:t>satellite-derived fluxes compared well with in-situ observations during the SHEBA experiment – an important indicator of the quality of the IST data.</w:t>
      </w:r>
    </w:p>
    <w:p w:rsidR="00D95AA0" w:rsidRDefault="00D95AA0" w:rsidP="00D95AA0">
      <w:pPr>
        <w:pStyle w:val="Heading2"/>
      </w:pPr>
      <w:bookmarkStart w:id="36" w:name="_Toc142201772"/>
      <w:r>
        <w:t>Ice Surface Temperature of the Greenland Ice Sheet</w:t>
      </w:r>
      <w:bookmarkEnd w:id="36"/>
    </w:p>
    <w:p w:rsidR="00D95AA0" w:rsidRDefault="00D95AA0" w:rsidP="00D95AA0">
      <w:r w:rsidRPr="00EB6CEA">
        <w:t>In conjunction with a NASA</w:t>
      </w:r>
      <w:r w:rsidR="0012657A">
        <w:t>-funded project, for our role in</w:t>
      </w:r>
      <w:r w:rsidRPr="00EB6CEA">
        <w:t xml:space="preserve"> this project, we are creating a CDR of the surface temperature of the Greenland Ice Sheet.  The objective is to use </w:t>
      </w:r>
      <w:r w:rsidR="0012657A">
        <w:t xml:space="preserve">APP or </w:t>
      </w:r>
      <w:r w:rsidRPr="00EB6CEA">
        <w:t>APP-x, MODIS</w:t>
      </w:r>
      <w:r w:rsidR="0012657A">
        <w:t>,</w:t>
      </w:r>
      <w:r w:rsidRPr="00EB6CEA">
        <w:t xml:space="preserve"> and future VIIRS data, so that the CDR would begin in 1982 with the APP data and continue through the VIIRS era.  The MODIS Project is currently reprocessing all of the data of Greenland using the ice-surface temperature (IST) algorithm at our request; previously the MODIS IST algorithm was only used over sea ice.  It is advantageous for the Greenland CDR to use the MODIS IST algorithm because it is based on the AVHRR IST algorithm of Key et al. (1997) and therefore the APP and MODIS data should be comparable. </w:t>
      </w:r>
    </w:p>
    <w:p w:rsidR="00D95AA0" w:rsidRPr="00EB6CEA" w:rsidRDefault="00D95AA0" w:rsidP="00D95AA0"/>
    <w:p w:rsidR="00D95AA0" w:rsidRDefault="00D95AA0" w:rsidP="00D95AA0">
      <w:pPr>
        <w:rPr>
          <w:bCs/>
          <w:iCs/>
        </w:rPr>
      </w:pPr>
      <w:r w:rsidRPr="00CE5FE3">
        <w:rPr>
          <w:bCs/>
          <w:iCs/>
        </w:rPr>
        <w:t>The APP-x data were developed from APP data. We decided to use the APP instead of the APP-x data because the earlier comparisons that we made between APP / APP-x and MODIS IST were found to be very sensitive to time of day.  Since the APP-x data is a daily "average," the comparisons with the MODIS swath</w:t>
      </w:r>
      <w:r w:rsidR="00A00AE4">
        <w:rPr>
          <w:bCs/>
          <w:iCs/>
        </w:rPr>
        <w:t xml:space="preserve"> data were generally not good. </w:t>
      </w:r>
      <w:r w:rsidRPr="00CE5FE3">
        <w:rPr>
          <w:bCs/>
          <w:iCs/>
        </w:rPr>
        <w:t>We found that the differences between APP and MODIS data were lowest (i.e., best comparisons) when we selected MO</w:t>
      </w:r>
      <w:r w:rsidR="00A00AE4">
        <w:rPr>
          <w:bCs/>
          <w:iCs/>
        </w:rPr>
        <w:t>DIS swaths within +/- 1 or 2 hours</w:t>
      </w:r>
      <w:r w:rsidRPr="00CE5FE3">
        <w:rPr>
          <w:bCs/>
          <w:iCs/>
        </w:rPr>
        <w:t xml:space="preserve"> of the APP data acquisition.  Additionally, by using the APP data, we can take advantage of the higher resolution of the APP and M</w:t>
      </w:r>
      <w:r>
        <w:rPr>
          <w:bCs/>
          <w:iCs/>
        </w:rPr>
        <w:t xml:space="preserve">ODIS data and create a CDR at 5 </w:t>
      </w:r>
      <w:r w:rsidRPr="00CE5FE3">
        <w:rPr>
          <w:bCs/>
          <w:iCs/>
        </w:rPr>
        <w:t>km resolution.</w:t>
      </w:r>
    </w:p>
    <w:p w:rsidR="00D95AA0" w:rsidRPr="00CE5FE3" w:rsidRDefault="00D95AA0" w:rsidP="00D95AA0">
      <w:pPr>
        <w:rPr>
          <w:bCs/>
          <w:iCs/>
        </w:rPr>
      </w:pPr>
    </w:p>
    <w:p w:rsidR="00A00AE4" w:rsidRDefault="00D95AA0" w:rsidP="00D95AA0">
      <w:pPr>
        <w:rPr>
          <w:bCs/>
          <w:iCs/>
        </w:rPr>
      </w:pPr>
      <w:r w:rsidRPr="00CE5FE3">
        <w:rPr>
          <w:bCs/>
          <w:iCs/>
        </w:rPr>
        <w:t>We have processed one full year (2003) of MODIS IST data and have downloaded comparable APP data for comparison.  We have produced</w:t>
      </w:r>
      <w:r>
        <w:rPr>
          <w:bCs/>
          <w:iCs/>
        </w:rPr>
        <w:t xml:space="preserve"> monthly difference maps (Figure </w:t>
      </w:r>
      <w:r w:rsidRPr="00D95AA0">
        <w:rPr>
          <w:bCs/>
          <w:iCs/>
        </w:rPr>
        <w:t>5</w:t>
      </w:r>
      <w:r w:rsidRPr="00CE5FE3">
        <w:rPr>
          <w:bCs/>
          <w:iCs/>
        </w:rPr>
        <w:t xml:space="preserve">).  </w:t>
      </w:r>
      <w:bookmarkStart w:id="37" w:name="OLE_LINK35"/>
      <w:r w:rsidRPr="00CE5FE3">
        <w:rPr>
          <w:bCs/>
          <w:iCs/>
        </w:rPr>
        <w:t xml:space="preserve">The maps show a consistent pattern of APP underestimating the IST relative to MODIS, with a lower bias observed during the summer months. </w:t>
      </w:r>
      <w:bookmarkEnd w:id="37"/>
      <w:r w:rsidRPr="00CE5FE3">
        <w:rPr>
          <w:bCs/>
          <w:iCs/>
        </w:rPr>
        <w:t xml:space="preserve"> The difference maps in Figure </w:t>
      </w:r>
      <w:r w:rsidR="00F010B3">
        <w:rPr>
          <w:bCs/>
          <w:iCs/>
        </w:rPr>
        <w:t>6</w:t>
      </w:r>
      <w:r w:rsidRPr="00CE5FE3">
        <w:rPr>
          <w:bCs/>
          <w:iCs/>
        </w:rPr>
        <w:t xml:space="preserve"> compare MODIS swath</w:t>
      </w:r>
      <w:r w:rsidR="00E97D7E">
        <w:rPr>
          <w:bCs/>
          <w:iCs/>
        </w:rPr>
        <w:t xml:space="preserve"> data acquired within +/- 2 hours</w:t>
      </w:r>
      <w:r w:rsidRPr="00CE5FE3">
        <w:rPr>
          <w:bCs/>
          <w:iCs/>
        </w:rPr>
        <w:t xml:space="preserve"> of the APP </w:t>
      </w:r>
      <w:proofErr w:type="gramStart"/>
      <w:r w:rsidRPr="00CE5FE3">
        <w:rPr>
          <w:bCs/>
          <w:iCs/>
        </w:rPr>
        <w:t>data which</w:t>
      </w:r>
      <w:proofErr w:type="gramEnd"/>
      <w:r w:rsidRPr="00CE5FE3">
        <w:rPr>
          <w:bCs/>
          <w:iCs/>
        </w:rPr>
        <w:t xml:space="preserve"> were at 1400 local time.</w:t>
      </w:r>
      <w:r w:rsidR="00A00AE4">
        <w:rPr>
          <w:bCs/>
          <w:iCs/>
        </w:rPr>
        <w:t xml:space="preserve"> </w:t>
      </w:r>
    </w:p>
    <w:p w:rsidR="00A00AE4" w:rsidRDefault="00A00AE4" w:rsidP="00D95AA0">
      <w:pPr>
        <w:rPr>
          <w:bCs/>
          <w:iCs/>
        </w:rPr>
      </w:pPr>
    </w:p>
    <w:p w:rsidR="00D95AA0" w:rsidRDefault="00D95AA0" w:rsidP="00D95AA0">
      <w:pPr>
        <w:rPr>
          <w:bCs/>
          <w:iCs/>
        </w:rPr>
      </w:pPr>
      <w:r w:rsidRPr="00CE5FE3">
        <w:rPr>
          <w:bCs/>
          <w:iCs/>
        </w:rPr>
        <w:t>We will develop difference maps for the entire APP – MODIS overlap period, 20</w:t>
      </w:r>
      <w:r w:rsidR="00E97D7E">
        <w:rPr>
          <w:bCs/>
          <w:iCs/>
        </w:rPr>
        <w:t>00 – 2004 (when good data exist)</w:t>
      </w:r>
      <w:r w:rsidRPr="00CE5FE3">
        <w:rPr>
          <w:bCs/>
          <w:iCs/>
        </w:rPr>
        <w:t>.  When that task is complete we will analyze the difference maps and decide if it will be possible to construct a CDR using both datasets.</w:t>
      </w:r>
    </w:p>
    <w:p w:rsidR="00D95AA0" w:rsidRDefault="00D95AA0" w:rsidP="00E97D7E">
      <w:pPr>
        <w:ind w:firstLine="720"/>
      </w:pPr>
      <w:r>
        <w:rPr>
          <w:noProof/>
        </w:rPr>
        <w:drawing>
          <wp:inline distT="0" distB="0" distL="0" distR="0">
            <wp:extent cx="4602480" cy="6858000"/>
            <wp:effectExtent l="19050" t="0" r="7620" b="0"/>
            <wp:docPr id="12" name="Picture 24" descr="greenland_IST_APP-MO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enland_IST_APP-MODIS"/>
                    <pic:cNvPicPr>
                      <a:picLocks noChangeAspect="1" noChangeArrowheads="1"/>
                    </pic:cNvPicPr>
                  </pic:nvPicPr>
                  <pic:blipFill>
                    <a:blip r:embed="rId23"/>
                    <a:srcRect/>
                    <a:stretch>
                      <a:fillRect/>
                    </a:stretch>
                  </pic:blipFill>
                  <pic:spPr bwMode="auto">
                    <a:xfrm>
                      <a:off x="0" y="0"/>
                      <a:ext cx="4602480" cy="6858000"/>
                    </a:xfrm>
                    <a:prstGeom prst="rect">
                      <a:avLst/>
                    </a:prstGeom>
                    <a:noFill/>
                    <a:ln w="9525">
                      <a:noFill/>
                      <a:miter lim="800000"/>
                      <a:headEnd/>
                      <a:tailEnd/>
                    </a:ln>
                  </pic:spPr>
                </pic:pic>
              </a:graphicData>
            </a:graphic>
          </wp:inline>
        </w:drawing>
      </w:r>
    </w:p>
    <w:p w:rsidR="00D95AA0" w:rsidRDefault="00D95AA0" w:rsidP="00D95AA0"/>
    <w:p w:rsidR="00D95AA0" w:rsidRDefault="00D95AA0" w:rsidP="00D95AA0">
      <w:pPr>
        <w:pStyle w:val="FigCaption"/>
      </w:pPr>
      <w:r>
        <w:t xml:space="preserve">Fig. </w:t>
      </w:r>
      <w:r w:rsidR="00F010B3">
        <w:t>6</w:t>
      </w:r>
      <w:r>
        <w:t>. Differences between APP and MODIS ice surface temperatures over Greenland for each month in 2003.</w:t>
      </w:r>
    </w:p>
    <w:p w:rsidR="005202A4" w:rsidRDefault="005202A4" w:rsidP="008D31DB"/>
    <w:p w:rsidR="00D66993" w:rsidRPr="00D66993" w:rsidRDefault="00D66993" w:rsidP="00D66993">
      <w:pPr>
        <w:pStyle w:val="Heading2"/>
        <w:rPr>
          <w:b w:val="0"/>
          <w:i w:val="0"/>
        </w:rPr>
      </w:pPr>
    </w:p>
    <w:p w:rsidR="005202A4" w:rsidRDefault="005202A4" w:rsidP="005202A4">
      <w:pPr>
        <w:pStyle w:val="Heading2"/>
      </w:pPr>
      <w:bookmarkStart w:id="38" w:name="_Toc142201773"/>
      <w:r>
        <w:t>Albedo</w:t>
      </w:r>
      <w:bookmarkEnd w:id="38"/>
    </w:p>
    <w:p w:rsidR="000F5A96" w:rsidRDefault="000F5A96" w:rsidP="000F5A96">
      <w:pPr>
        <w:spacing w:before="100" w:beforeAutospacing="1" w:after="100" w:afterAutospacing="1"/>
        <w:rPr>
          <w:rFonts w:eastAsia="Times New Roman"/>
        </w:rPr>
      </w:pPr>
      <w:bookmarkStart w:id="39" w:name="OLE_LINK27"/>
      <w:r w:rsidRPr="00CE61CF">
        <w:rPr>
          <w:rFonts w:eastAsia="Times New Roman"/>
        </w:rPr>
        <w:t xml:space="preserve">We have processed field measurements of the directional reflectance of snow, exposed ice, </w:t>
      </w:r>
      <w:proofErr w:type="spellStart"/>
      <w:r w:rsidRPr="00CE61CF">
        <w:rPr>
          <w:rFonts w:eastAsia="Times New Roman"/>
        </w:rPr>
        <w:t>ponded</w:t>
      </w:r>
      <w:proofErr w:type="spellEnd"/>
      <w:r w:rsidRPr="00CE61CF">
        <w:rPr>
          <w:rFonts w:eastAsia="Times New Roman"/>
        </w:rPr>
        <w:t xml:space="preserve"> ice, and combinations of the above.  These efforts lay the framework for improving the albedo retrieval in the current APP data set by improving the angular dependence model (ADM) used to convert the directional measurement to an albedo.  </w:t>
      </w:r>
      <w:bookmarkEnd w:id="39"/>
      <w:r w:rsidRPr="00CE61CF">
        <w:rPr>
          <w:rFonts w:eastAsia="Times New Roman"/>
        </w:rPr>
        <w:t>Previous work has shown that the current ADM in the APP data set performs poorly over Arctic sea ice</w:t>
      </w:r>
      <w:r w:rsidR="000A79FF">
        <w:rPr>
          <w:rFonts w:eastAsia="Times New Roman"/>
        </w:rPr>
        <w:t xml:space="preserve"> </w:t>
      </w:r>
      <w:r w:rsidRPr="00CE61CF">
        <w:rPr>
          <w:rFonts w:eastAsia="Times New Roman"/>
        </w:rPr>
        <w:t>and over Greenland (</w:t>
      </w:r>
      <w:proofErr w:type="spellStart"/>
      <w:r w:rsidRPr="00CE61CF">
        <w:rPr>
          <w:rFonts w:eastAsia="Times New Roman"/>
        </w:rPr>
        <w:t>Stroeve</w:t>
      </w:r>
      <w:proofErr w:type="spellEnd"/>
      <w:r w:rsidRPr="00CE61CF">
        <w:rPr>
          <w:rFonts w:eastAsia="Times New Roman"/>
        </w:rPr>
        <w:t xml:space="preserve"> et al., 1997).  Field measurements come from collaborators Don </w:t>
      </w:r>
      <w:proofErr w:type="spellStart"/>
      <w:r w:rsidRPr="00CE61CF">
        <w:rPr>
          <w:rFonts w:eastAsia="Times New Roman"/>
        </w:rPr>
        <w:t>Perovich</w:t>
      </w:r>
      <w:proofErr w:type="spellEnd"/>
      <w:r w:rsidRPr="00CE61CF">
        <w:rPr>
          <w:rFonts w:eastAsia="Times New Roman"/>
        </w:rPr>
        <w:t xml:space="preserve"> (CRREL)</w:t>
      </w:r>
      <w:r>
        <w:rPr>
          <w:rFonts w:eastAsia="Times New Roman"/>
        </w:rPr>
        <w:t>,</w:t>
      </w:r>
      <w:r w:rsidRPr="00CE61CF">
        <w:rPr>
          <w:rFonts w:eastAsia="Times New Roman"/>
        </w:rPr>
        <w:t xml:space="preserve"> Bonnie Light (University of Washington), and Tom Painter (</w:t>
      </w:r>
      <w:r>
        <w:rPr>
          <w:rFonts w:eastAsia="Times New Roman"/>
        </w:rPr>
        <w:t>NASA JPL</w:t>
      </w:r>
      <w:r w:rsidRPr="00CE61CF">
        <w:rPr>
          <w:rFonts w:eastAsia="Times New Roman"/>
        </w:rPr>
        <w:t xml:space="preserve">) and are in the process of being archived and distributed by the National Snow and Ice Data Center.  </w:t>
      </w:r>
    </w:p>
    <w:p w:rsidR="000F5A96" w:rsidRPr="00CE61CF" w:rsidRDefault="000F5A96" w:rsidP="000F5A96">
      <w:pPr>
        <w:spacing w:before="100" w:beforeAutospacing="1" w:after="100" w:afterAutospacing="1"/>
        <w:rPr>
          <w:rFonts w:eastAsia="Times New Roman"/>
        </w:rPr>
      </w:pPr>
      <w:r w:rsidRPr="00CE61CF">
        <w:rPr>
          <w:rFonts w:eastAsia="Times New Roman"/>
        </w:rPr>
        <w:t xml:space="preserve">We have assembled the snow and sea ice </w:t>
      </w:r>
      <w:r w:rsidR="00576DCF" w:rsidRPr="00576DCF">
        <w:rPr>
          <w:rFonts w:eastAsia="Times New Roman"/>
        </w:rPr>
        <w:t>hemispherical directional reflectance factor</w:t>
      </w:r>
      <w:r w:rsidR="00576DCF">
        <w:rPr>
          <w:rFonts w:eastAsia="Times New Roman"/>
        </w:rPr>
        <w:t xml:space="preserve"> (</w:t>
      </w:r>
      <w:r w:rsidRPr="00CE61CF">
        <w:rPr>
          <w:rFonts w:eastAsia="Times New Roman"/>
        </w:rPr>
        <w:t>HDRF</w:t>
      </w:r>
      <w:r w:rsidR="00576DCF">
        <w:rPr>
          <w:rFonts w:eastAsia="Times New Roman"/>
        </w:rPr>
        <w:t>)</w:t>
      </w:r>
      <w:r w:rsidRPr="00CE61CF">
        <w:rPr>
          <w:rFonts w:eastAsia="Times New Roman"/>
        </w:rPr>
        <w:t xml:space="preserve"> and albedo datasets from our collabor</w:t>
      </w:r>
      <w:r w:rsidR="000A79FF">
        <w:rPr>
          <w:rFonts w:eastAsia="Times New Roman"/>
        </w:rPr>
        <w:t>ators</w:t>
      </w:r>
      <w:r w:rsidRPr="00CE61CF">
        <w:rPr>
          <w:rFonts w:eastAsia="Times New Roman"/>
        </w:rPr>
        <w:t>.  The surfaces over which these HDRF were collected range from optically thick snow cover to melt ponds on sea ice.  The core effort here has been to determine the consistency and rigor of retrieval</w:t>
      </w:r>
      <w:r w:rsidR="00541C56">
        <w:rPr>
          <w:rFonts w:eastAsia="Times New Roman"/>
        </w:rPr>
        <w:t xml:space="preserve">s of HDRF from the measurements. </w:t>
      </w:r>
      <w:r w:rsidRPr="00CE61CF">
        <w:rPr>
          <w:rFonts w:eastAsia="Times New Roman"/>
        </w:rPr>
        <w:t xml:space="preserve">In particular, to accurately measure directional reflectance requires detailed knowledge of instrument properties, the </w:t>
      </w:r>
      <w:proofErr w:type="spellStart"/>
      <w:r w:rsidRPr="00CE61CF">
        <w:rPr>
          <w:rFonts w:eastAsia="Times New Roman"/>
        </w:rPr>
        <w:t>Spectralon</w:t>
      </w:r>
      <w:proofErr w:type="spellEnd"/>
      <w:r w:rsidRPr="00CE61CF">
        <w:rPr>
          <w:rFonts w:eastAsia="Times New Roman"/>
        </w:rPr>
        <w:t xml:space="preserve"> panel used for determination of irradiance for directional reflectance measurements (sub-unity reflectance of the panel to direct irradiance, anisotropic reflectance of the </w:t>
      </w:r>
      <w:proofErr w:type="spellStart"/>
      <w:r w:rsidRPr="00CE61CF">
        <w:rPr>
          <w:rFonts w:eastAsia="Times New Roman"/>
        </w:rPr>
        <w:t>Spectralon</w:t>
      </w:r>
      <w:proofErr w:type="spellEnd"/>
      <w:r w:rsidRPr="00CE61CF">
        <w:rPr>
          <w:rFonts w:eastAsia="Times New Roman"/>
        </w:rPr>
        <w:t xml:space="preserve"> with sensitivity to the zenith angle of irradiance), the solar ephemeris, atmospheric conditions (sky cloud fraction, atmospheric optical depth, spectral sensitivity of </w:t>
      </w:r>
      <w:r>
        <w:rPr>
          <w:rFonts w:eastAsia="Times New Roman"/>
        </w:rPr>
        <w:t>aerosol optical depth</w:t>
      </w:r>
      <w:r w:rsidRPr="00CE61CF">
        <w:rPr>
          <w:rFonts w:eastAsia="Times New Roman"/>
        </w:rPr>
        <w:t>), and surface properties (levelness of surface, surface roughness and how the roughness relates to measurement ground instantaneous field of view).</w:t>
      </w:r>
    </w:p>
    <w:p w:rsidR="000F5A96" w:rsidRPr="00CE61CF" w:rsidRDefault="000F5A96" w:rsidP="000F5A96">
      <w:pPr>
        <w:spacing w:before="100" w:beforeAutospacing="1" w:after="100" w:afterAutospacing="1"/>
        <w:rPr>
          <w:rFonts w:eastAsia="Times New Roman"/>
        </w:rPr>
      </w:pPr>
      <w:r w:rsidRPr="00CE61CF">
        <w:rPr>
          <w:rFonts w:eastAsia="Times New Roman"/>
        </w:rPr>
        <w:t xml:space="preserve">In assembling these datasets, we have determined that there are considerable inconsistencies in post-processing of the measurements and voids in measurement metadata.  We have spent much time iterating with collaborators on what measurements were made, what components of the above equation were attended to, what the atmospheric and solar conditions were.  Through this iteration, it is apparent that full rigor has not been followed with all measurements and therefore, we are now in the effort of post-processing the raw data from our collaborators in order to assemble a rigorous and consistent database of directional </w:t>
      </w:r>
      <w:proofErr w:type="spellStart"/>
      <w:r w:rsidRPr="00CE61CF">
        <w:rPr>
          <w:rFonts w:eastAsia="Times New Roman"/>
        </w:rPr>
        <w:t>reflectances</w:t>
      </w:r>
      <w:proofErr w:type="spellEnd"/>
      <w:r w:rsidRPr="00CE61CF">
        <w:rPr>
          <w:rFonts w:eastAsia="Times New Roman"/>
        </w:rPr>
        <w:t xml:space="preserve"> and </w:t>
      </w:r>
      <w:proofErr w:type="spellStart"/>
      <w:r w:rsidRPr="00CE61CF">
        <w:rPr>
          <w:rFonts w:eastAsia="Times New Roman"/>
        </w:rPr>
        <w:t>albedos</w:t>
      </w:r>
      <w:proofErr w:type="spellEnd"/>
      <w:r w:rsidRPr="00CE61CF">
        <w:rPr>
          <w:rFonts w:eastAsia="Times New Roman"/>
        </w:rPr>
        <w:t xml:space="preserve">.  </w:t>
      </w:r>
    </w:p>
    <w:p w:rsidR="00543AA3" w:rsidRDefault="000F5A96" w:rsidP="000F5A96">
      <w:pPr>
        <w:spacing w:before="100" w:beforeAutospacing="1" w:after="100" w:afterAutospacing="1"/>
        <w:rPr>
          <w:rFonts w:eastAsia="Times New Roman"/>
        </w:rPr>
      </w:pPr>
      <w:r w:rsidRPr="00CE61CF">
        <w:rPr>
          <w:rFonts w:eastAsia="Times New Roman"/>
        </w:rPr>
        <w:t>These data are in the process of being made available to the scientific community in ENVI spectral library format and will be distributed by NSIDC.</w:t>
      </w:r>
    </w:p>
    <w:p w:rsidR="00543AA3" w:rsidRPr="000F5A96" w:rsidRDefault="00543AA3" w:rsidP="000F5A96">
      <w:pPr>
        <w:spacing w:before="100" w:beforeAutospacing="1" w:after="100" w:afterAutospacing="1"/>
        <w:rPr>
          <w:rFonts w:eastAsia="Times New Roman"/>
        </w:rPr>
      </w:pPr>
      <w:r>
        <w:t>Since sea ice albedo is controlled in a large part by the nature and distribution of melt ponds, an additional line of investigation underway</w:t>
      </w:r>
      <w:r w:rsidR="00EC4F87">
        <w:t xml:space="preserve"> to quantify errors and overall CDR quality</w:t>
      </w:r>
      <w:r>
        <w:t xml:space="preserve"> </w:t>
      </w:r>
      <w:r w:rsidR="00541C56">
        <w:t>is to</w:t>
      </w:r>
      <w:r>
        <w:t xml:space="preserve"> assess how pond characteristics differ as a function of ice type, and whether this affects the accuracy of the albedo products.  In particular, given the significantly greater extent of first-year ice in recent years replacing the previous multiyear ice, and the fact that most pond reflectance data used for parameterizations have been obtained for multiyear ice ponds, our work is focusing on how pond characteristics differ for ice types.   These characteristics include depth, size and spatial extent, and spectral properties. This is being addressed in several ways, leveraging data from other funded projects that are providing fine-resolution (1m) satellite data and from very fine resolution (10 cm) aerial photographs obtained through unmanned aircraft flights, along with spectrometer data coincident with photographs.   Key areas of investigation include the effect of sub-resolution pond coverage on AVHRR-scale albedo retrievals and on the effects of different spectral properties on mixed-pixe</w:t>
      </w:r>
      <w:r w:rsidR="00EC4F87">
        <w:t xml:space="preserve">l pond estimation algorithms.  </w:t>
      </w:r>
      <w:r w:rsidR="007B4E80">
        <w:t>As noted earlier, a</w:t>
      </w:r>
      <w:r>
        <w:t xml:space="preserve"> unique aspect of our validation activities is our ability to use the microwave-derived ice motion data noted below to track ice parcels over time, and thus observe how albedo changes throughout the season as a function of ice conditions</w:t>
      </w:r>
      <w:r w:rsidR="00EC4F87">
        <w:t>.</w:t>
      </w:r>
    </w:p>
    <w:p w:rsidR="008D31DB" w:rsidRDefault="008D31DB" w:rsidP="008D31DB">
      <w:pPr>
        <w:pStyle w:val="Heading1"/>
      </w:pPr>
      <w:bookmarkStart w:id="40" w:name="_Toc142201774"/>
      <w:r>
        <w:t xml:space="preserve">Passive Microwave Ice </w:t>
      </w:r>
      <w:r w:rsidRPr="00D925CC">
        <w:t>Products</w:t>
      </w:r>
      <w:bookmarkEnd w:id="40"/>
      <w:r>
        <w:t xml:space="preserve"> </w:t>
      </w:r>
    </w:p>
    <w:p w:rsidR="00071E99" w:rsidRDefault="00071E99" w:rsidP="00071E99">
      <w:pPr>
        <w:pStyle w:val="Heading2"/>
      </w:pPr>
      <w:bookmarkStart w:id="41" w:name="_Toc142201775"/>
      <w:r>
        <w:t>Sea Ice Concentration and Melt State</w:t>
      </w:r>
      <w:bookmarkEnd w:id="41"/>
    </w:p>
    <w:p w:rsidR="008D31DB" w:rsidRDefault="008D31DB" w:rsidP="008D31DB">
      <w:r w:rsidRPr="00C85946">
        <w:t xml:space="preserve">Current sea ice concentrations </w:t>
      </w:r>
      <w:r>
        <w:t xml:space="preserve">from passive microwave data (Figure </w:t>
      </w:r>
      <w:r w:rsidR="00F010B3">
        <w:t>7</w:t>
      </w:r>
      <w:r>
        <w:t xml:space="preserve">) </w:t>
      </w:r>
      <w:r w:rsidRPr="00C85946">
        <w:t>have no included data quality fields and errors and uncertainties are quantified by general basin-average assessments (e.g., average concentration errors are 5-10%) or narrow validation studies. In this project and the previously awarded sea ice conce</w:t>
      </w:r>
      <w:r w:rsidR="001A122C">
        <w:t>ntration CDR project (W. Meier</w:t>
      </w:r>
      <w:r w:rsidRPr="00C85946">
        <w:t>, PI), data quality fields are being implemented based on the following criteria:</w:t>
      </w:r>
    </w:p>
    <w:p w:rsidR="008D31DB" w:rsidRPr="00C85946" w:rsidRDefault="008D31DB" w:rsidP="008D31DB"/>
    <w:p w:rsidR="008D31DB" w:rsidRPr="00917FA3" w:rsidRDefault="008D31DB" w:rsidP="008D31DB">
      <w:pPr>
        <w:pStyle w:val="ColorfulList-Accent11"/>
        <w:numPr>
          <w:ilvl w:val="0"/>
          <w:numId w:val="25"/>
        </w:numPr>
        <w:spacing w:after="0" w:line="240" w:lineRule="auto"/>
        <w:rPr>
          <w:rFonts w:ascii="Times" w:hAnsi="Times"/>
          <w:sz w:val="24"/>
        </w:rPr>
      </w:pPr>
      <w:r w:rsidRPr="00917FA3">
        <w:rPr>
          <w:rFonts w:ascii="Times" w:hAnsi="Times"/>
          <w:sz w:val="24"/>
        </w:rPr>
        <w:t>Concentration difference from multiple algorithms (at this point NASA Team and Bootstrap, the two standard U.S. algorithms, though others may be added) to provide a potential concentration range</w:t>
      </w:r>
    </w:p>
    <w:p w:rsidR="008D31DB" w:rsidRPr="00917FA3" w:rsidRDefault="008D31DB" w:rsidP="008D31DB">
      <w:pPr>
        <w:pStyle w:val="ColorfulList-Accent11"/>
        <w:numPr>
          <w:ilvl w:val="0"/>
          <w:numId w:val="25"/>
        </w:numPr>
        <w:spacing w:after="0" w:line="240" w:lineRule="auto"/>
        <w:rPr>
          <w:rFonts w:ascii="Times" w:hAnsi="Times"/>
          <w:sz w:val="24"/>
        </w:rPr>
      </w:pPr>
      <w:r w:rsidRPr="00917FA3">
        <w:rPr>
          <w:rFonts w:ascii="Times" w:hAnsi="Times"/>
          <w:sz w:val="24"/>
        </w:rPr>
        <w:t>Melt state - concentrations are biased low during melt; an updated melt onset field has been obtained from the principal investigators</w:t>
      </w:r>
    </w:p>
    <w:p w:rsidR="008D31DB" w:rsidRPr="00917FA3" w:rsidRDefault="008D31DB" w:rsidP="008D31DB">
      <w:pPr>
        <w:pStyle w:val="ColorfulList-Accent11"/>
        <w:numPr>
          <w:ilvl w:val="0"/>
          <w:numId w:val="25"/>
        </w:numPr>
        <w:spacing w:after="0" w:line="240" w:lineRule="auto"/>
        <w:rPr>
          <w:rFonts w:ascii="Times" w:hAnsi="Times"/>
          <w:sz w:val="24"/>
        </w:rPr>
      </w:pPr>
      <w:r w:rsidRPr="00917FA3">
        <w:rPr>
          <w:rFonts w:ascii="Times" w:hAnsi="Times"/>
          <w:sz w:val="24"/>
        </w:rPr>
        <w:t>New ice, ice loss – done via temporal filtering; e.g., passive microwave sensors generally underestimate thin, new ice, so newly detected ice is an indication that previous days may have had ice.</w:t>
      </w:r>
    </w:p>
    <w:p w:rsidR="008D31DB" w:rsidRPr="00917FA3" w:rsidRDefault="008D31DB" w:rsidP="008D31DB">
      <w:pPr>
        <w:pStyle w:val="ColorfulList-Accent11"/>
        <w:numPr>
          <w:ilvl w:val="0"/>
          <w:numId w:val="25"/>
        </w:numPr>
        <w:spacing w:after="0" w:line="240" w:lineRule="auto"/>
        <w:rPr>
          <w:rFonts w:ascii="Times" w:hAnsi="Times"/>
          <w:sz w:val="24"/>
        </w:rPr>
      </w:pPr>
      <w:r w:rsidRPr="00917FA3">
        <w:rPr>
          <w:rFonts w:ascii="Times" w:hAnsi="Times"/>
          <w:sz w:val="24"/>
        </w:rPr>
        <w:t>Proximity to ice edge – ice near the edge is prone to errors because of spatial resolution limitations as well as temporal range (the ice edge may move substantially within the 24-hour averaging period for standard daily products).</w:t>
      </w:r>
    </w:p>
    <w:p w:rsidR="008D31DB" w:rsidRDefault="008D31DB" w:rsidP="008D31DB"/>
    <w:p w:rsidR="008D31DB" w:rsidRDefault="008D31DB" w:rsidP="008D31DB">
      <w:r w:rsidRPr="00C85946">
        <w:t xml:space="preserve">These fields are being merged into a daily data quality field. </w:t>
      </w:r>
      <w:bookmarkStart w:id="42" w:name="OLE_LINK20"/>
      <w:r w:rsidRPr="00C85946">
        <w:t>The fields will include data values (e.g., concentration difference between algorithms) and quality flags</w:t>
      </w:r>
      <w:bookmarkEnd w:id="42"/>
      <w:r w:rsidRPr="00C85946">
        <w:t xml:space="preserve"> to provide useful information to users about the confidence levels for each sea ice concentration grid cell. The proposed fields will be circulated among interested parties for feedback and suggestions.</w:t>
      </w:r>
    </w:p>
    <w:p w:rsidR="008D31DB" w:rsidRPr="00C85946" w:rsidRDefault="008D31DB" w:rsidP="008D31DB"/>
    <w:p w:rsidR="008D31DB" w:rsidRDefault="008D31DB" w:rsidP="008D31DB">
      <w:bookmarkStart w:id="43" w:name="OLE_LINK22"/>
      <w:r w:rsidRPr="00C85946">
        <w:t xml:space="preserve">Near-real-time sea ice products are being produced from the newest DMSP sensor, the F17 SSMIS. </w:t>
      </w:r>
      <w:bookmarkEnd w:id="43"/>
      <w:r w:rsidRPr="00C85946">
        <w:t xml:space="preserve">Preliminary </w:t>
      </w:r>
      <w:proofErr w:type="spellStart"/>
      <w:r w:rsidRPr="00C85946">
        <w:t>intersensor</w:t>
      </w:r>
      <w:proofErr w:type="spellEnd"/>
      <w:r w:rsidRPr="00C85946">
        <w:t xml:space="preserve"> calibration with F13 was developed to assure continuity and consistency between sensors. Final brightness temperature calibration on F17 SSMIS is being done at Remote Sensing Systems, Inc.</w:t>
      </w:r>
      <w:r w:rsidR="001A122C">
        <w:t xml:space="preserve"> (RSS)</w:t>
      </w:r>
      <w:r w:rsidRPr="00C85946">
        <w:t xml:space="preserve">, the historical source of CDR-quality brightness temperatures. We are coordinating with RSS on the delivery of the brightness temperature data and will perform product-level sea ice concentration </w:t>
      </w:r>
      <w:proofErr w:type="spellStart"/>
      <w:r w:rsidRPr="00C85946">
        <w:t>intercalibration</w:t>
      </w:r>
      <w:proofErr w:type="spellEnd"/>
      <w:r w:rsidRPr="00C85946">
        <w:t xml:space="preserve"> as soon as the final brightness temperature data are available.</w:t>
      </w:r>
    </w:p>
    <w:p w:rsidR="008D31DB" w:rsidRPr="00C85946" w:rsidRDefault="008D31DB" w:rsidP="008D31DB"/>
    <w:p w:rsidR="008D31DB" w:rsidRDefault="008D31DB" w:rsidP="008D31DB">
      <w:r w:rsidRPr="00C85946">
        <w:t xml:space="preserve">We also coordinated between RSS and NOAA CLASS, the raw data provider, to provide a more complete set of F17 SSMIS data from shortly after launch. This will allow an extensive calibration period before the F13 satellite started failing in January 2008. We anticipate receiving calibrated brightness temperatures from RSS by the end of the summer and will perform sea ice </w:t>
      </w:r>
      <w:proofErr w:type="spellStart"/>
      <w:r w:rsidRPr="00C85946">
        <w:t>intercalibration</w:t>
      </w:r>
      <w:proofErr w:type="spellEnd"/>
      <w:r w:rsidRPr="00C85946">
        <w:t xml:space="preserve"> and process the final sea ice fields soon after.</w:t>
      </w:r>
    </w:p>
    <w:p w:rsidR="008D31DB" w:rsidRPr="00C85946" w:rsidRDefault="008D31DB" w:rsidP="008D31DB"/>
    <w:p w:rsidR="008D31DB" w:rsidRDefault="008D31DB" w:rsidP="008D31DB"/>
    <w:p w:rsidR="008D31DB" w:rsidRDefault="003A574B" w:rsidP="008D31DB">
      <w:r>
        <w:rPr>
          <w:noProof/>
        </w:rPr>
        <w:drawing>
          <wp:inline distT="0" distB="0" distL="0" distR="0">
            <wp:extent cx="2537460" cy="3032760"/>
            <wp:effectExtent l="1905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2537460" cy="3032760"/>
                    </a:xfrm>
                    <a:prstGeom prst="rect">
                      <a:avLst/>
                    </a:prstGeom>
                    <a:noFill/>
                    <a:ln w="9525">
                      <a:noFill/>
                      <a:miter lim="800000"/>
                      <a:headEnd/>
                      <a:tailEnd/>
                    </a:ln>
                  </pic:spPr>
                </pic:pic>
              </a:graphicData>
            </a:graphic>
          </wp:inline>
        </w:drawing>
      </w:r>
      <w:r w:rsidR="008D31DB">
        <w:t xml:space="preserve">          </w:t>
      </w:r>
      <w:r>
        <w:rPr>
          <w:noProof/>
        </w:rPr>
        <w:drawing>
          <wp:inline distT="0" distB="0" distL="0" distR="0">
            <wp:extent cx="2560320" cy="3208020"/>
            <wp:effectExtent l="1905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560320" cy="3208020"/>
                    </a:xfrm>
                    <a:prstGeom prst="rect">
                      <a:avLst/>
                    </a:prstGeom>
                    <a:noFill/>
                    <a:ln w="9525">
                      <a:noFill/>
                      <a:miter lim="800000"/>
                      <a:headEnd/>
                      <a:tailEnd/>
                    </a:ln>
                  </pic:spPr>
                </pic:pic>
              </a:graphicData>
            </a:graphic>
          </wp:inline>
        </w:drawing>
      </w:r>
    </w:p>
    <w:p w:rsidR="008D31DB" w:rsidRDefault="008D31DB" w:rsidP="008D31DB">
      <w:pPr>
        <w:pStyle w:val="FigCaption"/>
      </w:pPr>
    </w:p>
    <w:p w:rsidR="008D31DB" w:rsidRDefault="008D31DB" w:rsidP="008D31DB">
      <w:pPr>
        <w:pStyle w:val="FigCaption"/>
      </w:pPr>
      <w:bookmarkStart w:id="44" w:name="OLE_LINK37"/>
      <w:r>
        <w:t xml:space="preserve">Fig. </w:t>
      </w:r>
      <w:r w:rsidR="00F010B3">
        <w:t>7</w:t>
      </w:r>
      <w:r>
        <w:t>. Left: November 2008 sea ice concentration from near-real-time version of NSIDC-distributed NASA Team “Sea Ice Concentrations from Nimbus-7 SMMR and DMPS SSM/I Passive Microwave Data” product. Right: Mean date of melt onset over 1979-1998 from the NSIDC-distributed snow melt over sea ice product.</w:t>
      </w:r>
    </w:p>
    <w:bookmarkEnd w:id="44"/>
    <w:p w:rsidR="00243A3E" w:rsidRDefault="00243A3E" w:rsidP="008D31DB"/>
    <w:p w:rsidR="00243A3E" w:rsidRDefault="00243A3E" w:rsidP="00243A3E"/>
    <w:p w:rsidR="00243A3E" w:rsidRDefault="00243A3E" w:rsidP="00243A3E">
      <w:r>
        <w:t xml:space="preserve">A key requirement of a CDR is data documentation and preservation through the development of high-quality metadata. NSIDC has been actively involved in developing and implementing current and evolving metadata standards through International Polar Year efforts, as well as projects such as GEOSS. </w:t>
      </w:r>
      <w:r w:rsidRPr="00C85946">
        <w:t xml:space="preserve">Historically, sea ice concentration products have had only limited file-level metadata. </w:t>
      </w:r>
      <w:bookmarkStart w:id="45" w:name="OLE_LINK21"/>
      <w:r w:rsidRPr="00C85946">
        <w:t xml:space="preserve">Metadata fields have now been developed, based on the internationally accepted ISO 19115-2 standard. </w:t>
      </w:r>
      <w:bookmarkEnd w:id="45"/>
      <w:r w:rsidRPr="00C85946">
        <w:t>When the metadata processing code has been implemented it will provide a metadata file for each daily sea ice field. The implementation is planned for this fall. The code will be adaptable to other common formats (</w:t>
      </w:r>
      <w:r>
        <w:t xml:space="preserve">e.g., </w:t>
      </w:r>
      <w:proofErr w:type="spellStart"/>
      <w:r>
        <w:t>NetCDF</w:t>
      </w:r>
      <w:proofErr w:type="spellEnd"/>
      <w:r>
        <w:t xml:space="preserve">-CF </w:t>
      </w:r>
      <w:r w:rsidRPr="00C85946">
        <w:t>with clima</w:t>
      </w:r>
      <w:r>
        <w:t>te and forecasting conventions)</w:t>
      </w:r>
      <w:r w:rsidRPr="00C85946">
        <w:t xml:space="preserve">. We plan to eventually extend the metadata production used for sea ice concentration to the other </w:t>
      </w:r>
      <w:proofErr w:type="spellStart"/>
      <w:r w:rsidRPr="00C85946">
        <w:t>cryospheric</w:t>
      </w:r>
      <w:proofErr w:type="spellEnd"/>
      <w:r w:rsidRPr="00C85946">
        <w:t xml:space="preserve"> products under the auspices of this snow and ice product development team. Ultimately, we believe that all NOAA CDR products should meet consistent nationally and internationally recognized metadata standards. We will work with the other NOAA CDR and SDS teams to develop these standards and will adjust our formats to match the final metadata standards employed.</w:t>
      </w:r>
    </w:p>
    <w:p w:rsidR="00243A3E" w:rsidRPr="00C85946" w:rsidRDefault="00243A3E" w:rsidP="00243A3E"/>
    <w:p w:rsidR="008D31DB" w:rsidRDefault="00243A3E" w:rsidP="008D31DB">
      <w:r w:rsidRPr="00C85946">
        <w:t xml:space="preserve">We also liaised with investigators involved in the European Space Agency Meteorological Satellite Application Facility. They are developing a product using a combined Bristol/Bootstrap algorithm. We provided our data products to their group to conduct an </w:t>
      </w:r>
      <w:proofErr w:type="spellStart"/>
      <w:r w:rsidRPr="00C85946">
        <w:t>intercomparison</w:t>
      </w:r>
      <w:proofErr w:type="spellEnd"/>
      <w:r w:rsidRPr="00C85946">
        <w:t xml:space="preserve"> and we will continue to correspond in the future. Their product may also be a potential contributor, at least as an i</w:t>
      </w:r>
      <w:r>
        <w:t>nput into a data quality field.</w:t>
      </w:r>
    </w:p>
    <w:p w:rsidR="00071E99" w:rsidRDefault="00071E99" w:rsidP="00071E99">
      <w:pPr>
        <w:pStyle w:val="Heading2"/>
      </w:pPr>
      <w:bookmarkStart w:id="46" w:name="_Toc142201776"/>
      <w:r>
        <w:t>Sea Ice Motion and Age</w:t>
      </w:r>
      <w:bookmarkEnd w:id="46"/>
    </w:p>
    <w:p w:rsidR="00A913F0" w:rsidRDefault="00A913F0" w:rsidP="00A913F0">
      <w:r w:rsidRPr="00A913F0">
        <w:t xml:space="preserve">Daily ice motion vectors are computed from </w:t>
      </w:r>
      <w:r w:rsidR="000966C4">
        <w:t>AVHRR</w:t>
      </w:r>
      <w:r w:rsidRPr="00A913F0">
        <w:t xml:space="preserve">, </w:t>
      </w:r>
      <w:r w:rsidR="000966C4">
        <w:t>SMMR</w:t>
      </w:r>
      <w:r w:rsidRPr="00A913F0">
        <w:t xml:space="preserve">, </w:t>
      </w:r>
      <w:r w:rsidR="000966C4">
        <w:t>SSM/I</w:t>
      </w:r>
      <w:r w:rsidRPr="00A913F0">
        <w:t xml:space="preserve">, and International Arctic Buoy </w:t>
      </w:r>
      <w:proofErr w:type="spellStart"/>
      <w:r w:rsidRPr="00A913F0">
        <w:t>Programme</w:t>
      </w:r>
      <w:proofErr w:type="spellEnd"/>
      <w:r w:rsidRPr="00A913F0">
        <w:t xml:space="preserve"> (IABP) buoy data. Daily gridded fields combine data from all sensors</w:t>
      </w:r>
      <w:r>
        <w:t>.</w:t>
      </w:r>
      <w:r w:rsidRPr="00A913F0">
        <w:t xml:space="preserve"> </w:t>
      </w:r>
      <w:bookmarkStart w:id="47" w:name="OLE_LINK29"/>
      <w:bookmarkStart w:id="48" w:name="OLE_LINK28"/>
      <w:r w:rsidR="00071E99" w:rsidRPr="00C85946">
        <w:t>The vector time serie</w:t>
      </w:r>
      <w:r w:rsidR="00071E99">
        <w:t xml:space="preserve">s has been updated through </w:t>
      </w:r>
      <w:r w:rsidR="00E33B40">
        <w:t>July</w:t>
      </w:r>
      <w:r w:rsidR="00071E99" w:rsidRPr="00C85946">
        <w:t xml:space="preserve"> 2010. </w:t>
      </w:r>
      <w:bookmarkEnd w:id="47"/>
      <w:r w:rsidR="00071E99">
        <w:t>These will soon be provided to NSIDC for public release as an update to the “</w:t>
      </w:r>
      <w:bookmarkStart w:id="49" w:name="OLE_LINK26"/>
      <w:r w:rsidR="00071E99">
        <w:t>Polar Pathfinder Daily 25 km EASE-Grid Sea Ice Motion Vectors”</w:t>
      </w:r>
      <w:bookmarkEnd w:id="49"/>
      <w:r w:rsidR="00071E99">
        <w:t xml:space="preserve"> </w:t>
      </w:r>
      <w:bookmarkEnd w:id="48"/>
      <w:r w:rsidR="00071E99">
        <w:t>(</w:t>
      </w:r>
      <w:bookmarkStart w:id="50" w:name="OLE_LINK25"/>
      <w:r w:rsidR="001C3D26">
        <w:fldChar w:fldCharType="begin"/>
      </w:r>
      <w:r>
        <w:instrText xml:space="preserve"> HYPERLINK "</w:instrText>
      </w:r>
      <w:r w:rsidRPr="00C85946">
        <w:instrText>http://nsidc.org/data/nsidc-0116.html</w:instrText>
      </w:r>
      <w:r>
        <w:instrText xml:space="preserve">" </w:instrText>
      </w:r>
      <w:r w:rsidR="001C3D26">
        <w:fldChar w:fldCharType="separate"/>
      </w:r>
      <w:r w:rsidRPr="00BE40D4">
        <w:rPr>
          <w:rStyle w:val="Hyperlink"/>
        </w:rPr>
        <w:t>http://nsidc.org/data/nsidc-0116.html</w:t>
      </w:r>
      <w:bookmarkEnd w:id="50"/>
      <w:r w:rsidR="001C3D26">
        <w:fldChar w:fldCharType="end"/>
      </w:r>
      <w:r w:rsidR="00071E99">
        <w:t>).</w:t>
      </w:r>
      <w:r w:rsidR="00C14989">
        <w:t xml:space="preserve">  Plans are underway to prepare a motion vector data set that uses the higher-resolution AMSR-E data for 2002 onward.  Toward this end, vectors were generated from a 3-month period of AMSR-E brightness temperatures </w:t>
      </w:r>
      <w:r w:rsidR="007C633A">
        <w:t xml:space="preserve">using several combinations of microwave channels </w:t>
      </w:r>
      <w:r w:rsidR="00C14989">
        <w:t xml:space="preserve">and the compared to the standard SSM/I vectors.   The AMSR-E vectors provide considerably greater spatial detail, resolving some ice transport features not visible in the SSM/I vectors.   Based on these results, work is underway to process the entire AMSR-E series.   These brightness temperatures have now been provided </w:t>
      </w:r>
      <w:r w:rsidR="00EC4F87">
        <w:t>to CCAR by co-investigator Meier for motion calc</w:t>
      </w:r>
      <w:r w:rsidR="00C14989">
        <w:t>ulations.</w:t>
      </w:r>
    </w:p>
    <w:p w:rsidR="00071E99" w:rsidRPr="00C85946" w:rsidRDefault="00071E99" w:rsidP="00A913F0"/>
    <w:p w:rsidR="00543AA3" w:rsidRDefault="00071E99" w:rsidP="00543AA3">
      <w:r w:rsidRPr="00C85946">
        <w:t xml:space="preserve">We have re-processed </w:t>
      </w:r>
      <w:bookmarkStart w:id="51" w:name="OLE_LINK31"/>
      <w:r w:rsidRPr="00C85946">
        <w:t xml:space="preserve">these data to incorporate Arctic Ocean Buoy Program buoy drift through 2008 </w:t>
      </w:r>
      <w:bookmarkEnd w:id="51"/>
      <w:r w:rsidRPr="00C85946">
        <w:t xml:space="preserve">(previously buoy data was only incorporated through </w:t>
      </w:r>
      <w:r>
        <w:t>2005)</w:t>
      </w:r>
      <w:r w:rsidR="00A913F0">
        <w:t xml:space="preserve"> and are </w:t>
      </w:r>
      <w:r>
        <w:t xml:space="preserve">working with the buoy PI (I. Rigor, Univ. Washington) </w:t>
      </w:r>
      <w:r w:rsidRPr="00C85946">
        <w:t xml:space="preserve">to get more recent buoys and update further.  Including the buoy data makes a substantial difference to the ice age fields generated from the vectors. This is more so for the eastern Arctic north of Greenland than for the western Arctic.  </w:t>
      </w:r>
      <w:r w:rsidR="00543AA3">
        <w:t>Delivery of the latest buoy data is expected within the next two months, at which point the time series will be reprocessed.</w:t>
      </w:r>
    </w:p>
    <w:p w:rsidR="00543AA3" w:rsidRDefault="00543AA3" w:rsidP="00543AA3"/>
    <w:p w:rsidR="000966C4" w:rsidRDefault="00F010B3" w:rsidP="00543AA3">
      <w:r>
        <w:t>As noted above, an</w:t>
      </w:r>
      <w:r w:rsidR="00543AA3">
        <w:t xml:space="preserve"> approach that is unique to our data sets is the use of the microwave-derived ice motion data to follow the drift tracks of ice “parcels” over time, and then using these positions to extract corresponding parameters from our APP-x and passive microwave data sets.   This is useful both for scientific analyses but also for assessing the quality and consistency of our var</w:t>
      </w:r>
      <w:r>
        <w:t xml:space="preserve">ious </w:t>
      </w:r>
      <w:proofErr w:type="spellStart"/>
      <w:r>
        <w:t>CDRs</w:t>
      </w:r>
      <w:proofErr w:type="spellEnd"/>
      <w:r>
        <w:t>.   For example, Figure 8</w:t>
      </w:r>
      <w:r w:rsidR="00543AA3">
        <w:t xml:space="preserve"> shows a time series of APP-x IST and albedo along with SSM/I brightness temperatures for an individual </w:t>
      </w:r>
      <w:proofErr w:type="spellStart"/>
      <w:r w:rsidR="00543AA3">
        <w:t>Lagrangian</w:t>
      </w:r>
      <w:proofErr w:type="spellEnd"/>
      <w:r w:rsidR="00543AA3">
        <w:t xml:space="preserve"> drift track.  Several aspects of this plot demonstrate the consistency of our data set.  Among these are (1) APP-x IST rises concurrent with a rise in </w:t>
      </w:r>
      <w:r w:rsidR="000966C4">
        <w:t xml:space="preserve">microwave </w:t>
      </w:r>
      <w:r w:rsidR="00543AA3">
        <w:t>brightness temperature from winter into spring, (2) the beginning of the decrease in albedo in spring corresponds to IST reaching the melting point, (3) the largest decrease in albedo coincides with a large decrease in mi</w:t>
      </w:r>
      <w:r w:rsidR="000966C4">
        <w:t xml:space="preserve">crowave brightness temperature </w:t>
      </w:r>
      <w:r w:rsidR="00543AA3">
        <w:t>due to sur</w:t>
      </w:r>
      <w:r w:rsidR="000966C4">
        <w:t>face melt and loss of ice cover</w:t>
      </w:r>
      <w:r w:rsidR="00543AA3">
        <w:t xml:space="preserve">, and (4) brightness temperatures and albedo both begin to rise at the time when </w:t>
      </w:r>
      <w:proofErr w:type="spellStart"/>
      <w:r w:rsidR="00543AA3">
        <w:t>ISTs</w:t>
      </w:r>
      <w:proofErr w:type="spellEnd"/>
      <w:r w:rsidR="00543AA3">
        <w:t xml:space="preserve"> fall below the freezing temperature.  </w:t>
      </w:r>
      <w:r w:rsidR="00EC4F87">
        <w:t xml:space="preserve">  It should be noted that the APP-x albedo is an "ice pack" rather than an "ice" albedo since it includes the contribution from all surfaces within a pixel, which contributes to the relatively low pixel-level albedo in Figure 8.</w:t>
      </w:r>
    </w:p>
    <w:p w:rsidR="00543AA3" w:rsidRDefault="00543AA3" w:rsidP="00543AA3"/>
    <w:p w:rsidR="00543AA3" w:rsidRDefault="000D6460" w:rsidP="00543AA3">
      <w:r>
        <w:rPr>
          <w:noProof/>
        </w:rPr>
        <w:drawing>
          <wp:inline distT="0" distB="0" distL="0" distR="0">
            <wp:extent cx="5943600" cy="3332480"/>
            <wp:effectExtent l="25400" t="0" r="0" b="0"/>
            <wp:docPr id="1" name="Picture 2" descr="trk1p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k1parms.jpg"/>
                    <pic:cNvPicPr>
                      <a:picLocks noChangeAspect="1" noChangeArrowheads="1"/>
                    </pic:cNvPicPr>
                  </pic:nvPicPr>
                  <pic:blipFill>
                    <a:blip r:embed="rId26"/>
                    <a:srcRect/>
                    <a:stretch>
                      <a:fillRect/>
                    </a:stretch>
                  </pic:blipFill>
                  <pic:spPr bwMode="auto">
                    <a:xfrm>
                      <a:off x="0" y="0"/>
                      <a:ext cx="5943600" cy="3332480"/>
                    </a:xfrm>
                    <a:prstGeom prst="rect">
                      <a:avLst/>
                    </a:prstGeom>
                    <a:noFill/>
                    <a:ln w="9525">
                      <a:noFill/>
                      <a:miter lim="800000"/>
                      <a:headEnd/>
                      <a:tailEnd/>
                    </a:ln>
                  </pic:spPr>
                </pic:pic>
              </a:graphicData>
            </a:graphic>
          </wp:inline>
        </w:drawing>
      </w:r>
    </w:p>
    <w:p w:rsidR="00543AA3" w:rsidRDefault="00543AA3" w:rsidP="00543AA3"/>
    <w:p w:rsidR="00543AA3" w:rsidRPr="00F010B3" w:rsidRDefault="00330B31" w:rsidP="0003716D">
      <w:pPr>
        <w:pStyle w:val="FigCaption"/>
      </w:pPr>
      <w:r w:rsidRPr="00330B31">
        <w:t>Fig. 8.</w:t>
      </w:r>
      <w:r w:rsidR="00EC4F87">
        <w:t xml:space="preserve">  APP-x </w:t>
      </w:r>
      <w:r w:rsidRPr="00330B31">
        <w:t xml:space="preserve">kin temperature (K), 37 GHz </w:t>
      </w:r>
      <w:r w:rsidR="00EC4F87">
        <w:t xml:space="preserve">SSM/I </w:t>
      </w:r>
      <w:r w:rsidRPr="00330B31">
        <w:t xml:space="preserve">brightness temperature (K) and </w:t>
      </w:r>
      <w:r w:rsidR="00EC4F87">
        <w:t>APP-x albedo (%</w:t>
      </w:r>
      <w:r w:rsidRPr="00330B31">
        <w:t xml:space="preserve">) along a </w:t>
      </w:r>
      <w:proofErr w:type="spellStart"/>
      <w:r w:rsidRPr="00330B31">
        <w:t>Lagrangian</w:t>
      </w:r>
      <w:proofErr w:type="spellEnd"/>
      <w:r w:rsidRPr="00330B31">
        <w:t xml:space="preserve"> drift track in the central Arctic ice pack.</w:t>
      </w:r>
    </w:p>
    <w:p w:rsidR="00543AA3" w:rsidRDefault="00543AA3" w:rsidP="00543AA3"/>
    <w:p w:rsidR="00071E99" w:rsidRPr="00C85946" w:rsidRDefault="00071E99" w:rsidP="00A913F0"/>
    <w:p w:rsidR="00D660EE" w:rsidRDefault="00D660EE" w:rsidP="00A913F0">
      <w:r>
        <w:t xml:space="preserve">In contrast to the surface energy budget modeling approach to determining ice thickness and age described earlier, another ice age method makes use of the APP ice motion fields to track the transport of ice, and thus its life cycle (Fowler et al., 2003). Using statistical relationships between age and thickness, the resulting age data can be converted to approximate thicknesses (Maslanik et al., 2007). </w:t>
      </w:r>
      <w:bookmarkStart w:id="52" w:name="OLE_LINK33"/>
      <w:r w:rsidR="00071E99" w:rsidRPr="00C85946">
        <w:t>Ice age data have been</w:t>
      </w:r>
      <w:r w:rsidR="00071E99">
        <w:t xml:space="preserve"> updated through </w:t>
      </w:r>
      <w:r w:rsidR="00E33B40">
        <w:t>July</w:t>
      </w:r>
      <w:r w:rsidR="00071E99">
        <w:t xml:space="preserve"> 2010 (</w:t>
      </w:r>
      <w:r>
        <w:t>F</w:t>
      </w:r>
      <w:r w:rsidR="00071E99">
        <w:t>igure</w:t>
      </w:r>
      <w:r>
        <w:t xml:space="preserve"> </w:t>
      </w:r>
      <w:r w:rsidR="00F010B3">
        <w:t>9</w:t>
      </w:r>
      <w:r w:rsidR="00071E99">
        <w:t>),</w:t>
      </w:r>
      <w:r w:rsidR="00071E99" w:rsidRPr="00C85946">
        <w:t xml:space="preserve"> with the improved vectors used for </w:t>
      </w:r>
      <w:r w:rsidR="00071E99">
        <w:t xml:space="preserve">age calculation through 2008. </w:t>
      </w:r>
      <w:r w:rsidR="00E33B40">
        <w:t xml:space="preserve"> </w:t>
      </w:r>
      <w:r w:rsidR="00D113A3">
        <w:t xml:space="preserve"> A key contribution of these data has been in identifying fundamental change in the Arctic ice cover associated with loss of the oldest ice types (Figure 10).</w:t>
      </w:r>
      <w:r w:rsidR="00071E99">
        <w:t xml:space="preserve">  </w:t>
      </w:r>
      <w:bookmarkEnd w:id="52"/>
    </w:p>
    <w:p w:rsidR="00071E99" w:rsidRDefault="00071E99" w:rsidP="00071E99"/>
    <w:p w:rsidR="00071E99" w:rsidRDefault="00071E99" w:rsidP="00071E99"/>
    <w:p w:rsidR="00071E99" w:rsidRDefault="00071E99" w:rsidP="00071E99">
      <w:pPr>
        <w:ind w:left="1440" w:firstLine="720"/>
      </w:pPr>
      <w:r w:rsidRPr="00071E99">
        <w:rPr>
          <w:noProof/>
        </w:rPr>
        <w:drawing>
          <wp:inline distT="0" distB="0" distL="0" distR="0">
            <wp:extent cx="2827655" cy="2827655"/>
            <wp:effectExtent l="25400" t="0" r="0" b="0"/>
            <wp:docPr id="10" name="" descr="age2010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2010_25.gif"/>
                    <pic:cNvPicPr/>
                  </pic:nvPicPr>
                  <pic:blipFill>
                    <a:blip r:embed="rId27" cstate="print"/>
                    <a:stretch>
                      <a:fillRect/>
                    </a:stretch>
                  </pic:blipFill>
                  <pic:spPr>
                    <a:xfrm>
                      <a:off x="0" y="0"/>
                      <a:ext cx="2825861" cy="2825861"/>
                    </a:xfrm>
                    <a:prstGeom prst="rect">
                      <a:avLst/>
                    </a:prstGeom>
                  </pic:spPr>
                </pic:pic>
              </a:graphicData>
            </a:graphic>
          </wp:inline>
        </w:drawing>
      </w:r>
    </w:p>
    <w:p w:rsidR="00071E99" w:rsidRDefault="00071E99" w:rsidP="00071E99"/>
    <w:p w:rsidR="00071E99" w:rsidRDefault="00071E99" w:rsidP="00071E99">
      <w:pPr>
        <w:pStyle w:val="FigCaption"/>
      </w:pPr>
      <w:r w:rsidRPr="00E951D5">
        <w:t xml:space="preserve">Fig. </w:t>
      </w:r>
      <w:r w:rsidR="00F010B3">
        <w:t>9</w:t>
      </w:r>
      <w:r w:rsidRPr="00E951D5">
        <w:t xml:space="preserve">. </w:t>
      </w:r>
      <w:r w:rsidRPr="00071E99">
        <w:t xml:space="preserve">Sea ice age field for </w:t>
      </w:r>
      <w:r w:rsidR="007D5F09">
        <w:t>mid-June</w:t>
      </w:r>
      <w:r w:rsidRPr="00071E99">
        <w:t xml:space="preserve"> 2010, produced via </w:t>
      </w:r>
      <w:proofErr w:type="spellStart"/>
      <w:r w:rsidRPr="00071E99">
        <w:t>Lagrangian</w:t>
      </w:r>
      <w:proofErr w:type="spellEnd"/>
      <w:r w:rsidRPr="00071E99">
        <w:t xml:space="preserve"> tracking from ice motion estimates since 1979 derived from passive microwave, AVHRR (through 2000), and buoys (through 2005).</w:t>
      </w:r>
    </w:p>
    <w:p w:rsidR="008D31DB" w:rsidRDefault="008D31DB" w:rsidP="00071E99"/>
    <w:p w:rsidR="007D5F09" w:rsidRDefault="000D6460" w:rsidP="0003716D">
      <w:pPr>
        <w:ind w:firstLine="720"/>
      </w:pPr>
      <w:r>
        <w:rPr>
          <w:noProof/>
        </w:rPr>
        <w:drawing>
          <wp:inline distT="0" distB="0" distL="0" distR="0">
            <wp:extent cx="4712335" cy="2658241"/>
            <wp:effectExtent l="25400" t="0" r="12065" b="0"/>
            <wp:docPr id="9" name="Picture 1" descr="ice_age_1989_200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_age_1989_2009s"/>
                    <pic:cNvPicPr>
                      <a:picLocks noChangeAspect="1" noChangeArrowheads="1"/>
                    </pic:cNvPicPr>
                  </pic:nvPicPr>
                  <pic:blipFill>
                    <a:blip r:embed="rId28"/>
                    <a:srcRect/>
                    <a:stretch>
                      <a:fillRect/>
                    </a:stretch>
                  </pic:blipFill>
                  <pic:spPr bwMode="auto">
                    <a:xfrm>
                      <a:off x="0" y="0"/>
                      <a:ext cx="4708311" cy="2655971"/>
                    </a:xfrm>
                    <a:prstGeom prst="rect">
                      <a:avLst/>
                    </a:prstGeom>
                    <a:noFill/>
                    <a:ln w="9525">
                      <a:noFill/>
                      <a:miter lim="800000"/>
                      <a:headEnd/>
                      <a:tailEnd/>
                    </a:ln>
                  </pic:spPr>
                </pic:pic>
              </a:graphicData>
            </a:graphic>
          </wp:inline>
        </w:drawing>
      </w:r>
    </w:p>
    <w:p w:rsidR="0003716D" w:rsidRDefault="0003716D" w:rsidP="0003716D">
      <w:pPr>
        <w:pStyle w:val="FigCaption"/>
      </w:pPr>
    </w:p>
    <w:p w:rsidR="007D5F09" w:rsidRPr="007D5F09" w:rsidRDefault="007D5F09" w:rsidP="0003716D">
      <w:pPr>
        <w:pStyle w:val="FigCaption"/>
      </w:pPr>
      <w:r>
        <w:t>Fig. 10.</w:t>
      </w:r>
      <w:r w:rsidR="00330B31" w:rsidRPr="00330B31">
        <w:t xml:space="preserve">  Comparison of sea ice age estimated using </w:t>
      </w:r>
      <w:proofErr w:type="spellStart"/>
      <w:r w:rsidR="00330B31" w:rsidRPr="00330B31">
        <w:t>Lagrangian</w:t>
      </w:r>
      <w:proofErr w:type="spellEnd"/>
      <w:r w:rsidR="00330B31" w:rsidRPr="00330B31">
        <w:t xml:space="preserve"> tracking for April 1989 (a) and April 2009 (b)</w:t>
      </w:r>
      <w:r w:rsidR="00D113A3">
        <w:t xml:space="preserve"> (from </w:t>
      </w:r>
      <w:proofErr w:type="spellStart"/>
      <w:r w:rsidR="00D113A3">
        <w:t>Tschudi</w:t>
      </w:r>
      <w:proofErr w:type="spellEnd"/>
      <w:r w:rsidR="00D113A3">
        <w:t xml:space="preserve"> et al., 2010)</w:t>
      </w:r>
      <w:r w:rsidR="00330B31" w:rsidRPr="00330B31">
        <w:t>.</w:t>
      </w:r>
    </w:p>
    <w:p w:rsidR="007D5F09" w:rsidRDefault="007D5F09" w:rsidP="00071E99"/>
    <w:p w:rsidR="0003716D" w:rsidRDefault="0003716D" w:rsidP="007C633A"/>
    <w:p w:rsidR="007C633A" w:rsidRDefault="007C633A" w:rsidP="007C633A">
      <w:r>
        <w:t xml:space="preserve">An </w:t>
      </w:r>
      <w:r w:rsidRPr="00C85946">
        <w:t xml:space="preserve">accuracy/quality assessment of the ice </w:t>
      </w:r>
      <w:r>
        <w:t>age data has been completed</w:t>
      </w:r>
      <w:r w:rsidR="00C51063">
        <w:t xml:space="preserve"> (Maslanik et al., 2010)</w:t>
      </w:r>
      <w:r>
        <w:t xml:space="preserve">.  This involved comparisons with a variety of satellite-derived products (first-year/multiyear ice maps and ice thickness maps), buoy-derived age fields, with the ages of individual buoys, and via age vs. thickness relationships using satellite data and model results.  </w:t>
      </w:r>
      <w:r w:rsidR="00EC4F87">
        <w:t xml:space="preserve"> Figure 11</w:t>
      </w:r>
      <w:r>
        <w:t xml:space="preserve"> shows an ex</w:t>
      </w:r>
      <w:r w:rsidR="00C920D7">
        <w:t>a</w:t>
      </w:r>
      <w:r>
        <w:t>m</w:t>
      </w:r>
      <w:r w:rsidR="00C51063">
        <w:t>ple of the latter.  Age vs. thickness within the CICE climate-scale sea ice model (</w:t>
      </w:r>
      <w:proofErr w:type="spellStart"/>
      <w:r w:rsidR="00C51063">
        <w:t>Bitz</w:t>
      </w:r>
      <w:proofErr w:type="spellEnd"/>
      <w:r w:rsidR="00C51063">
        <w:t xml:space="preserve"> et al., 2001; Figure 8) yields a strong correlation between the CU-derived thicknesses (a function of age</w:t>
      </w:r>
      <w:r w:rsidR="00EC4F87">
        <w:t>; Maslanik et al., 2007</w:t>
      </w:r>
      <w:r w:rsidR="00C51063">
        <w:t>) and the model-derived age.  The strong and significant relationship seen here suppor</w:t>
      </w:r>
      <w:r w:rsidR="00EC4F87">
        <w:t>t the reality of the CU age product</w:t>
      </w:r>
      <w:r w:rsidR="00C51063">
        <w:t>.</w:t>
      </w:r>
    </w:p>
    <w:p w:rsidR="007C633A" w:rsidRDefault="007C633A" w:rsidP="007C633A"/>
    <w:p w:rsidR="00C51063" w:rsidRDefault="000D6460" w:rsidP="00C920D7">
      <w:pPr>
        <w:ind w:left="1440" w:firstLine="720"/>
      </w:pPr>
      <w:r>
        <w:rPr>
          <w:noProof/>
        </w:rPr>
        <w:drawing>
          <wp:inline distT="0" distB="0" distL="0" distR="0">
            <wp:extent cx="2997835" cy="3264310"/>
            <wp:effectExtent l="25400" t="0" r="0" b="0"/>
            <wp:docPr id="6" name="Picture 3" descr="hunke_bitz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ke_bitz_plot"/>
                    <pic:cNvPicPr>
                      <a:picLocks noChangeAspect="1" noChangeArrowheads="1"/>
                    </pic:cNvPicPr>
                  </pic:nvPicPr>
                  <pic:blipFill>
                    <a:blip r:embed="rId29"/>
                    <a:srcRect/>
                    <a:stretch>
                      <a:fillRect/>
                    </a:stretch>
                  </pic:blipFill>
                  <pic:spPr bwMode="auto">
                    <a:xfrm>
                      <a:off x="0" y="0"/>
                      <a:ext cx="2993677" cy="3259783"/>
                    </a:xfrm>
                    <a:prstGeom prst="rect">
                      <a:avLst/>
                    </a:prstGeom>
                    <a:noFill/>
                    <a:ln w="9525">
                      <a:noFill/>
                      <a:miter lim="800000"/>
                      <a:headEnd/>
                      <a:tailEnd/>
                    </a:ln>
                  </pic:spPr>
                </pic:pic>
              </a:graphicData>
            </a:graphic>
          </wp:inline>
        </w:drawing>
      </w:r>
    </w:p>
    <w:p w:rsidR="00C51063" w:rsidRDefault="00C51063" w:rsidP="007C633A"/>
    <w:p w:rsidR="00C51063" w:rsidRPr="00F010B3" w:rsidRDefault="00EC4F87" w:rsidP="00C920D7">
      <w:pPr>
        <w:pStyle w:val="FigCaption"/>
      </w:pPr>
      <w:r>
        <w:t>Fig. 11</w:t>
      </w:r>
      <w:r w:rsidR="00C920D7">
        <w:t xml:space="preserve">. </w:t>
      </w:r>
      <w:proofErr w:type="gramStart"/>
      <w:r w:rsidR="00330B31" w:rsidRPr="00330B31">
        <w:t>Comparison of CU-derived and model-estimated age vs. thicknesses (fr</w:t>
      </w:r>
      <w:r>
        <w:t xml:space="preserve">om </w:t>
      </w:r>
      <w:proofErr w:type="spellStart"/>
      <w:r>
        <w:t>Bitz</w:t>
      </w:r>
      <w:proofErr w:type="spellEnd"/>
      <w:r>
        <w:t xml:space="preserve"> et al., 2001,</w:t>
      </w:r>
      <w:r w:rsidR="007D5F09">
        <w:t xml:space="preserve"> using CU/CCAR age data as in Maslanik et al., 2007)</w:t>
      </w:r>
      <w:r w:rsidR="00330B31" w:rsidRPr="00330B31">
        <w:t>.</w:t>
      </w:r>
      <w:proofErr w:type="gramEnd"/>
    </w:p>
    <w:p w:rsidR="00C51063" w:rsidRDefault="00C51063" w:rsidP="007C633A"/>
    <w:p w:rsidR="00C920D7" w:rsidRDefault="00C920D7" w:rsidP="007C633A"/>
    <w:p w:rsidR="007C633A" w:rsidRDefault="007C633A" w:rsidP="007C633A">
      <w:r>
        <w:t xml:space="preserve">The main sources of error are in ice motion tracking and uncertainty in the definition of ice extent in summer.  The latter is due primarily to uncertainties in the estimated ice edge location arising from the choice of the ice concentration threshold used to define areas where ice has disappeared during summer melt.  </w:t>
      </w:r>
    </w:p>
    <w:p w:rsidR="007C633A" w:rsidRDefault="007C633A" w:rsidP="007C633A"/>
    <w:p w:rsidR="007C633A" w:rsidRDefault="007C633A" w:rsidP="007C633A">
      <w:r>
        <w:t xml:space="preserve">These accuracy assessments have not identified any errors or discrepancies that we consider to be substantial for the use of the CU age data for regional- to hemispheric-scale studies on monthly to interannual time scales – the applications for which the data set is intended.  Errors could be significant at local scales (on the order of 100 km or possibly somewhat greater) for applications such as shipping route mapping where small amounts of multiyear ice and/or where the age distribution of the ice can be significant.  </w:t>
      </w:r>
    </w:p>
    <w:p w:rsidR="007C633A" w:rsidRPr="00071E99" w:rsidRDefault="007C633A" w:rsidP="00071E99">
      <w:r>
        <w:t xml:space="preserve"> </w:t>
      </w:r>
    </w:p>
    <w:p w:rsidR="008D31DB" w:rsidRDefault="008D31DB" w:rsidP="008D31DB">
      <w:pPr>
        <w:pStyle w:val="Heading1"/>
      </w:pPr>
      <w:bookmarkStart w:id="53" w:name="_Toc142201777"/>
      <w:r>
        <w:t>Snow Cover</w:t>
      </w:r>
      <w:bookmarkEnd w:id="53"/>
    </w:p>
    <w:bookmarkEnd w:id="13"/>
    <w:bookmarkEnd w:id="32"/>
    <w:p w:rsidR="008D31DB" w:rsidRDefault="008D31DB" w:rsidP="008D31DB">
      <w:r w:rsidRPr="00A022D4">
        <w:t xml:space="preserve">In conjunction with the NASA-funded EOS snow project and the NASA-funded </w:t>
      </w:r>
      <w:proofErr w:type="spellStart"/>
      <w:r w:rsidRPr="00A022D4">
        <w:t>MEaSURES</w:t>
      </w:r>
      <w:proofErr w:type="spellEnd"/>
      <w:r w:rsidRPr="00A022D4">
        <w:t xml:space="preserve"> project (D. Robinson, PI), we are planning to </w:t>
      </w:r>
      <w:bookmarkStart w:id="54" w:name="OLE_LINK30"/>
      <w:r w:rsidRPr="00A022D4">
        <w:t xml:space="preserve">create a climate-data record of Northern Hemisphere snow cover using NOAA and Rutgers snow maps from 1966 through the MODIS era (2000 – present) </w:t>
      </w:r>
      <w:bookmarkEnd w:id="54"/>
      <w:r w:rsidRPr="00A022D4">
        <w:t>and into the VIIRS era.  It has been very difficult to compare the MODIS and Rutgers snow maps during the overlap period (2000 – present) when both snow maps were/are being produced.  Initial results were poor.  The difficulty in comparing the maps was mainly due to cloud cover that is shown on the MODIS snow maps and not on the Rutgers maps.  However</w:t>
      </w:r>
      <w:r w:rsidR="0017173A">
        <w:t>,</w:t>
      </w:r>
      <w:r w:rsidRPr="00A022D4">
        <w:t xml:space="preserve"> we have now developed a cloud-gap-filled (CGF) daily MODIS snow-cover map algorithm (Hall et al., 2010).  </w:t>
      </w:r>
    </w:p>
    <w:p w:rsidR="008D31DB" w:rsidRPr="00A022D4" w:rsidRDefault="008D31DB" w:rsidP="008D31DB"/>
    <w:p w:rsidR="008D31DB" w:rsidRDefault="008D31DB" w:rsidP="008D31DB">
      <w:r w:rsidRPr="00A022D4">
        <w:t>The CGF MODIS snow-cover algorithm provides a global, cloud-free snow map each day.  For each pixel, if the current day is cloudy, then the snow result from the previous day is used; if that day was cloudy then the snow result from two days prior to the current day is used, and so on.  While this CGF product is useful during times of the year and at latitudes when the snowpack is not changing much, it is not a good choice for studying ephemeral snow.  For each pixel or cell, the product provides a “confidence index” to the user to enable him/her to assess whether or not to use the value.  For example, for January in northern Canada, a user may be comfortable with an 8-day gap (i.e., 8 cloudy days separating two clear days), while a user who is looking at data near the snowline in the springtime may only be comfortable with a 1-day gap.  The CGF product enables the user to select which values to use.</w:t>
      </w:r>
    </w:p>
    <w:p w:rsidR="008D31DB" w:rsidRPr="00A022D4" w:rsidRDefault="008D31DB" w:rsidP="008D31DB"/>
    <w:p w:rsidR="008D31DB" w:rsidRDefault="008D31DB" w:rsidP="008D31DB">
      <w:r w:rsidRPr="00A022D4">
        <w:t>Though comparisons with the Rutgers snow maps have not yet been accomplished using the new MODIS CGF products, this work is beginning and should yield results in the next few months.</w:t>
      </w:r>
    </w:p>
    <w:p w:rsidR="008D31DB" w:rsidRDefault="008D31DB" w:rsidP="008D31DB">
      <w:pPr>
        <w:pStyle w:val="Heading1"/>
      </w:pPr>
      <w:bookmarkStart w:id="55" w:name="_Toc142201778"/>
      <w:r>
        <w:t>Scientific Discovery</w:t>
      </w:r>
      <w:bookmarkEnd w:id="55"/>
    </w:p>
    <w:p w:rsidR="008D31DB" w:rsidRDefault="008D31DB" w:rsidP="008D31DB">
      <w:r>
        <w:t>The investigators are engaged not only in algorithm development, pro</w:t>
      </w:r>
      <w:r w:rsidR="00D94D6A">
        <w:t xml:space="preserve">duct generation, and validation; </w:t>
      </w:r>
      <w:r>
        <w:t xml:space="preserve">they also use the products for scientific discovery. The data have proven to be critical in the evaluation of trends and anomalies in sea ice extent and cloud cover, and have been instrumental in quantifying feedback processes and interactions within the climate system. Some examples are given </w:t>
      </w:r>
      <w:r w:rsidR="00D94D6A">
        <w:t>here</w:t>
      </w:r>
      <w:r>
        <w:t>.</w:t>
      </w:r>
    </w:p>
    <w:p w:rsidR="008D31DB" w:rsidRDefault="008D31DB" w:rsidP="008D31DB"/>
    <w:p w:rsidR="008D31DB" w:rsidRDefault="008D31DB" w:rsidP="008D31DB">
      <w:r>
        <w:t xml:space="preserve">The ice age product based on </w:t>
      </w:r>
      <w:proofErr w:type="spellStart"/>
      <w:r>
        <w:t>Lagrangian</w:t>
      </w:r>
      <w:proofErr w:type="spellEnd"/>
      <w:r>
        <w:t xml:space="preserve"> tracking has been used to study changes in Arctic sea ice thickness over time. (</w:t>
      </w:r>
      <w:proofErr w:type="gramStart"/>
      <w:r>
        <w:t>The analysis was supported by NASA</w:t>
      </w:r>
      <w:proofErr w:type="gramEnd"/>
      <w:r>
        <w:t xml:space="preserve">.) </w:t>
      </w:r>
      <w:bookmarkStart w:id="56" w:name="OLE_LINK17"/>
      <w:r w:rsidRPr="001608DE">
        <w:t>The loss of the oldest, thickest categories of Arctic sea ice continues at a record pace through 2010, as determined using a 30-year time series of satellite derived products.</w:t>
      </w:r>
      <w:bookmarkEnd w:id="56"/>
      <w:r w:rsidRPr="001608DE">
        <w:t xml:space="preserve"> Results from the NASA-supported Characterization of Arctic Sea Ice Experiment unmanned aircraft systems flights from Svalbard in summer 2009 support the idea that a variety of important physical properties are associated with these changes. Such changes have implications for climate model</w:t>
      </w:r>
      <w:r w:rsidR="00D94D6A">
        <w:t>ing and the Arctic water budget,</w:t>
      </w:r>
      <w:r w:rsidRPr="001608DE">
        <w:t xml:space="preserve"> the latter through modifications of the Arctic Ocean fresh water reservoir due to the depletion of the relatively fresh water contained in multiyear ice.</w:t>
      </w:r>
    </w:p>
    <w:p w:rsidR="008D31DB" w:rsidRDefault="008D31DB" w:rsidP="008D31DB"/>
    <w:p w:rsidR="008D31DB" w:rsidRDefault="008D31DB" w:rsidP="00C14989">
      <w:r>
        <w:t>The ice age and ice concentration products are being used to evaluate potential Arctic sea ice c</w:t>
      </w:r>
      <w:r w:rsidR="003B63AA">
        <w:t xml:space="preserve">onditions this coming September. </w:t>
      </w:r>
      <w:r w:rsidRPr="001608DE">
        <w:t xml:space="preserve">Typically, the negative phase of the winter </w:t>
      </w:r>
      <w:r w:rsidR="00D94D6A">
        <w:t>Arctic Oscillation (</w:t>
      </w:r>
      <w:r w:rsidRPr="001608DE">
        <w:t>AO</w:t>
      </w:r>
      <w:r w:rsidR="00D94D6A">
        <w:t>)</w:t>
      </w:r>
      <w:r w:rsidRPr="001608DE">
        <w:t xml:space="preserve"> is associated with a stronger Beaufort Gyre and resulting clockwise circulation that helps sequester sea ice in the Canada Basin where it can thicken.  The winter of 2009/2010 witnessed the most extreme negative phase of the AO since at least 1951.  As is typical with a strengthened Gyre, transport of ice from east to west through the Beaufort Sea was well above average, leading to advection of old, thick ice into the western Beaufort.   However, rather than remaining within the Gyre to be transported northward and helping to replenish the multiyear ice cover in the central Arctic Ocean, a broad east-to-west wind pattern pushed this old ice well into the Chukchi Sea.  If it survives during summer, it would replenish the Arctic Ocean’s store of thick ice, and favor a September sea ice minimum higher than seen in recent years. </w:t>
      </w:r>
      <w:r w:rsidR="00D94D6A">
        <w:t>T</w:t>
      </w:r>
      <w:r w:rsidRPr="001608DE">
        <w:t xml:space="preserve">his old ice is rather diffuse and located in a relatively warm, southerly location, making its survival less likely. </w:t>
      </w:r>
      <w:bookmarkStart w:id="57" w:name="OLE_LINK18"/>
      <w:r w:rsidRPr="001608DE">
        <w:t>Viewed along with model estimates of low ice volume at the start of the melt season, it is likely that ice extent for September 2010 will continue the recent history of extreme seasonal minima.</w:t>
      </w:r>
      <w:bookmarkEnd w:id="57"/>
    </w:p>
    <w:p w:rsidR="008D31DB" w:rsidRDefault="008D31DB" w:rsidP="00C14989"/>
    <w:p w:rsidR="001C3D26" w:rsidRDefault="008D31DB">
      <w:r>
        <w:t xml:space="preserve">The APP-x product suite has been used extensively to determine trends in cloud cover and to quantify the relationships between clouds, sea ice, and surface temperature. </w:t>
      </w:r>
      <w:r w:rsidRPr="00373173">
        <w:t xml:space="preserve">The influence of trends in sea ice concentration (SIC) and cloud cover on trends in surface temperature over the </w:t>
      </w:r>
      <w:r>
        <w:t>Arctic Ocean from 1982 to 2004 wa</w:t>
      </w:r>
      <w:r w:rsidRPr="00373173">
        <w:t xml:space="preserve">s investigated analytically, and evaluated empirically with </w:t>
      </w:r>
      <w:r>
        <w:t>APP-x data</w:t>
      </w:r>
      <w:r w:rsidRPr="00373173">
        <w:t xml:space="preserve">. </w:t>
      </w:r>
      <w:bookmarkStart w:id="58" w:name="OLE_LINK19"/>
      <w:r>
        <w:t xml:space="preserve">It was found that </w:t>
      </w:r>
      <w:r w:rsidRPr="00373173">
        <w:t>changes in SIC and cloud cover played major roles in the magnitude of recent Arctic surface temperature trends. Significant surface warming associated with sea i</w:t>
      </w:r>
      <w:r>
        <w:t>ce loss was</w:t>
      </w:r>
      <w:r w:rsidRPr="00373173">
        <w:t xml:space="preserve"> found over the Chukchi and Beaufort Seas in autumn, accounting for most of the observed warming trend. In winter, surface temperature trends associated with changes in cloud cover are negative over most of the Arctic Ocean, and with cloud cover trends explaining </w:t>
      </w:r>
      <w:r>
        <w:t>most</w:t>
      </w:r>
      <w:r w:rsidRPr="00373173">
        <w:t xml:space="preserve"> of the surface temperature cooling.</w:t>
      </w:r>
      <w:bookmarkEnd w:id="58"/>
      <w:r w:rsidRPr="00373173">
        <w:t xml:space="preserve"> After eliminating the effects of changes in SIC and cloud cover on surface temperature trends, the residual surface temperature trends can be used in a more robust diagnosis of surface warming or cooling in the Arctic. </w:t>
      </w:r>
    </w:p>
    <w:p w:rsidR="001C3D26" w:rsidRDefault="001C3D26"/>
    <w:p w:rsidR="001C3D26" w:rsidRDefault="00BD1460">
      <w:pPr>
        <w:rPr>
          <w:rFonts w:ascii="AdvTT5843c571" w:hAnsi="AdvTT5843c571" w:cs="AdvTT5843c571"/>
          <w:sz w:val="20"/>
          <w:szCs w:val="20"/>
        </w:rPr>
      </w:pPr>
      <w:r w:rsidRPr="00BD1460">
        <w:rPr>
          <w:rFonts w:ascii="Times" w:hAnsi="Times" w:cs="AdvTT2cba4af3.B"/>
          <w:szCs w:val="28"/>
        </w:rPr>
        <w:t xml:space="preserve">Observation based estimates of controls on </w:t>
      </w:r>
      <w:r w:rsidR="00D94D6A">
        <w:rPr>
          <w:rFonts w:ascii="Times" w:hAnsi="Times" w:cs="AdvTT2cba4af3.B"/>
          <w:szCs w:val="28"/>
        </w:rPr>
        <w:t xml:space="preserve">the </w:t>
      </w:r>
      <w:r w:rsidRPr="00BD1460">
        <w:rPr>
          <w:rFonts w:ascii="Times" w:hAnsi="Times" w:cs="AdvTT2cba4af3.B"/>
          <w:szCs w:val="28"/>
        </w:rPr>
        <w:t xml:space="preserve">snow </w:t>
      </w:r>
      <w:proofErr w:type="spellStart"/>
      <w:r w:rsidRPr="00BD1460">
        <w:rPr>
          <w:rFonts w:ascii="Times" w:hAnsi="Times" w:cs="AdvTT2cba4af3.B"/>
          <w:szCs w:val="28"/>
        </w:rPr>
        <w:t>albedo</w:t>
      </w:r>
      <w:proofErr w:type="spellEnd"/>
      <w:r w:rsidRPr="00BD1460">
        <w:rPr>
          <w:rFonts w:ascii="Times" w:hAnsi="Times" w:cs="AdvTT2cba4af3.B"/>
          <w:szCs w:val="28"/>
        </w:rPr>
        <w:t xml:space="preserve"> feedback (SAF) are needed to constrain the snow and albedo parameterizations in general circulation model (GCM) projections of air temperature over the Northern Hemisphere (NH) landmass. </w:t>
      </w:r>
      <w:r>
        <w:rPr>
          <w:rFonts w:ascii="Times" w:hAnsi="Times"/>
        </w:rPr>
        <w:t xml:space="preserve">Snow albedo and snow cover from </w:t>
      </w:r>
      <w:r w:rsidR="008D31DB" w:rsidRPr="003B63AA">
        <w:rPr>
          <w:rFonts w:ascii="Times" w:hAnsi="Times"/>
        </w:rPr>
        <w:t xml:space="preserve">APP-x </w:t>
      </w:r>
      <w:r w:rsidR="00D94D6A">
        <w:rPr>
          <w:rFonts w:ascii="Times" w:hAnsi="Times"/>
        </w:rPr>
        <w:t xml:space="preserve">were </w:t>
      </w:r>
      <w:r w:rsidR="008D31DB" w:rsidRPr="003B63AA">
        <w:rPr>
          <w:rFonts w:ascii="Times" w:hAnsi="Times"/>
        </w:rPr>
        <w:t xml:space="preserve">used to study </w:t>
      </w:r>
      <w:r w:rsidR="008D31DB" w:rsidRPr="003B63AA">
        <w:rPr>
          <w:rFonts w:ascii="Times" w:hAnsi="Times" w:cs="AdvTT2cba4af3.B"/>
          <w:szCs w:val="28"/>
        </w:rPr>
        <w:t xml:space="preserve">controls on </w:t>
      </w:r>
      <w:r>
        <w:rPr>
          <w:rFonts w:ascii="Times" w:hAnsi="Times" w:cs="AdvTT2cba4af3.B"/>
          <w:szCs w:val="28"/>
        </w:rPr>
        <w:t>the NH SAF</w:t>
      </w:r>
      <w:r w:rsidR="008D31DB" w:rsidRPr="003B63AA">
        <w:rPr>
          <w:rFonts w:ascii="Times" w:hAnsi="Times" w:cs="AdvTT2cba4af3.B"/>
          <w:szCs w:val="28"/>
        </w:rPr>
        <w:t xml:space="preserve">. </w:t>
      </w:r>
      <w:r w:rsidRPr="00BD1460">
        <w:rPr>
          <w:rFonts w:ascii="Times" w:hAnsi="Times" w:cs="AdvTT2cba4af3.B"/>
          <w:szCs w:val="28"/>
        </w:rPr>
        <w:t xml:space="preserve">The total </w:t>
      </w:r>
      <w:r>
        <w:rPr>
          <w:rFonts w:ascii="Times" w:hAnsi="Times" w:cs="AdvTT2cba4af3.B"/>
          <w:szCs w:val="28"/>
        </w:rPr>
        <w:t>SAF is</w:t>
      </w:r>
      <w:r w:rsidRPr="00BD1460">
        <w:rPr>
          <w:rFonts w:ascii="Times" w:hAnsi="Times" w:cs="AdvTT2cba4af3.B"/>
          <w:szCs w:val="28"/>
        </w:rPr>
        <w:t xml:space="preserve"> the sum of the effect of temperature on surface albedo over snow covered surfaces (‘metamorphism’) and over surfaces transitioning from snow covered to snow free conditions (‘snow cover’)</w:t>
      </w:r>
      <w:r>
        <w:rPr>
          <w:rFonts w:ascii="Times" w:hAnsi="Times" w:cs="AdvTT2cba4af3.B"/>
          <w:szCs w:val="28"/>
        </w:rPr>
        <w:t xml:space="preserve">. </w:t>
      </w:r>
      <w:r w:rsidR="008D31DB" w:rsidRPr="003B63AA">
        <w:rPr>
          <w:rFonts w:ascii="Times" w:hAnsi="Times" w:cs="AdvTT5843c571"/>
          <w:szCs w:val="20"/>
        </w:rPr>
        <w:t xml:space="preserve">The North American spatial pattern of SAF is chiefly explained by the snow cover component but there is evidence that both snow cover and metamorphosis components contribute to the pattern of SAF over Eurasia. Anthropogenic deposition of impurities on central Eurasia snow covered surfaces may explain the distinction between the two continents. </w:t>
      </w:r>
    </w:p>
    <w:p w:rsidR="006A6992" w:rsidRDefault="006A6992" w:rsidP="008D31DB">
      <w:pPr>
        <w:jc w:val="left"/>
        <w:rPr>
          <w:rFonts w:ascii="AdvTT5843c571" w:hAnsi="AdvTT5843c571" w:cs="AdvTT5843c571"/>
          <w:sz w:val="20"/>
          <w:szCs w:val="20"/>
        </w:rPr>
      </w:pPr>
    </w:p>
    <w:p w:rsidR="006A6992" w:rsidRDefault="006A6992" w:rsidP="005F554F">
      <w:bookmarkStart w:id="59" w:name="OLE_LINK23"/>
      <w:r>
        <w:t>The passive microwave sea ice concentration products are one of the primary indicators of the seasonal and interannual evolution of the ice cover. The data provide the basis for regular scientific analysis of conditions at the NASA and NOAA funded “NSIDC Arctic Sea Ice News and Analysis” (ASINA) website (</w:t>
      </w:r>
      <w:hyperlink r:id="rId30" w:history="1">
        <w:r w:rsidR="00D94D6A" w:rsidRPr="00BE45DD">
          <w:rPr>
            <w:rStyle w:val="Hyperlink"/>
          </w:rPr>
          <w:t>http://nsidc.org/arcticseaicenews/</w:t>
        </w:r>
      </w:hyperlink>
      <w:r w:rsidR="00D94D6A">
        <w:t xml:space="preserve">). </w:t>
      </w:r>
      <w:proofErr w:type="gramStart"/>
      <w:r w:rsidR="00D94D6A">
        <w:t>Da</w:t>
      </w:r>
      <w:r>
        <w:t>ta and imagery are provided by the NSIDC Sea Ice Index (</w:t>
      </w:r>
      <w:hyperlink r:id="rId31" w:history="1">
        <w:r w:rsidRPr="0047620E">
          <w:rPr>
            <w:rStyle w:val="Hyperlink"/>
          </w:rPr>
          <w:t>http://nsidc.org/data/seaice_ind</w:t>
        </w:r>
        <w:r w:rsidRPr="0047620E">
          <w:rPr>
            <w:rStyle w:val="Hyperlink"/>
          </w:rPr>
          <w:t>e</w:t>
        </w:r>
        <w:r w:rsidRPr="0047620E">
          <w:rPr>
            <w:rStyle w:val="Hyperlink"/>
          </w:rPr>
          <w:t>x/</w:t>
        </w:r>
      </w:hyperlink>
      <w:r>
        <w:t>), originally deve</w:t>
      </w:r>
      <w:r w:rsidR="00A375DD">
        <w:t>loped through NOAA funding and now</w:t>
      </w:r>
      <w:r>
        <w:t xml:space="preserve"> maintained by NOAA and NASA funding</w:t>
      </w:r>
      <w:proofErr w:type="gramEnd"/>
      <w:r>
        <w:t>. The passive microwave sea ice products also provide input and a baseline for evaluation for the ARCUS/SEARCH Sea Ice Outlook (</w:t>
      </w:r>
      <w:hyperlink r:id="rId32" w:history="1">
        <w:r w:rsidRPr="0047620E">
          <w:rPr>
            <w:rStyle w:val="Hyperlink"/>
          </w:rPr>
          <w:t>http://www.arcus.org/search/seaiceoutlook/</w:t>
        </w:r>
      </w:hyperlink>
      <w:r>
        <w:t xml:space="preserve">). This project informally brings together several science groups to assess and project summer sea ice conditions. Several researchers on this product development team (Maslanik and Fowler, Meier, </w:t>
      </w:r>
      <w:proofErr w:type="spellStart"/>
      <w:r>
        <w:t>Stroeve</w:t>
      </w:r>
      <w:proofErr w:type="spellEnd"/>
      <w:r>
        <w:t xml:space="preserve">) contributed projections based on passive microwave sea ice concentration and age data. </w:t>
      </w:r>
    </w:p>
    <w:p w:rsidR="005F554F" w:rsidRDefault="005F554F" w:rsidP="005F554F"/>
    <w:p w:rsidR="00C14989" w:rsidRPr="006A6992" w:rsidDel="00C14989" w:rsidRDefault="006A6992" w:rsidP="005F554F">
      <w:r>
        <w:t xml:space="preserve">The Outlook and ASINA analyses, as well as research by other groups, suggest that the </w:t>
      </w:r>
      <w:r w:rsidR="00D94D6A">
        <w:t xml:space="preserve">ice </w:t>
      </w:r>
      <w:r>
        <w:t>extent decline and thinning due to loss of older ice types are changing the character of the ice cover. The thinner ice cover is responding more dramatically to synoptic-scale variation both in the winter (i.e., late ice growth and a record late seasonal ice extent maximum during March 2010) and summer (more broken ice pack capable of being more easily compacted or dispersed).</w:t>
      </w:r>
    </w:p>
    <w:p w:rsidR="001C3D26" w:rsidRDefault="001C3D26">
      <w:bookmarkStart w:id="60" w:name="OLE_LINK9"/>
      <w:bookmarkEnd w:id="59"/>
    </w:p>
    <w:p w:rsidR="006F4642" w:rsidRDefault="006F4642" w:rsidP="006F4642">
      <w:r>
        <w:t>The combination of several of the CDR</w:t>
      </w:r>
      <w:r w:rsidR="007C0618">
        <w:t xml:space="preserve"> time series documents</w:t>
      </w:r>
      <w:r>
        <w:t xml:space="preserve"> the time evolution of albedo and ice melt ponds as a function of sea ice type.   One outcome fro</w:t>
      </w:r>
      <w:r w:rsidR="007C0618">
        <w:t>m this work is that albedo – its</w:t>
      </w:r>
      <w:r>
        <w:t xml:space="preserve"> evolutio</w:t>
      </w:r>
      <w:r w:rsidR="007C0618">
        <w:t xml:space="preserve">n throughout the melt season as well as </w:t>
      </w:r>
      <w:r>
        <w:t xml:space="preserve">the albedo values themselves – vary as a function of ice type (first-year vs. multiyear ice, and between different ages of multiyear ice).  As noted earlier, this is significant given the shift in the Arctic ice cover toward a greater fraction of first-year ice.   A second outcome is that the proportion of surface </w:t>
      </w:r>
      <w:r w:rsidR="007C0618">
        <w:t xml:space="preserve">melt </w:t>
      </w:r>
      <w:r>
        <w:t xml:space="preserve">ponds (which appear as open water to passive microwave ice concentration algorithms) does not translate into an equivalent fractional error in the microwave concentrations.  This is counter-intuitive, perhaps arising from the use of daily averaged brightness temperatures for concentration calculations vs. orbit-specific APP-x data.  </w:t>
      </w:r>
    </w:p>
    <w:p w:rsidR="006F4642" w:rsidRDefault="006F4642" w:rsidP="006F4642"/>
    <w:p w:rsidR="001C3D26" w:rsidRDefault="006F4642">
      <w:r>
        <w:t xml:space="preserve">An additional use made of the APP-x albedo product was </w:t>
      </w:r>
      <w:r w:rsidR="007C0618">
        <w:t xml:space="preserve">as </w:t>
      </w:r>
      <w:r>
        <w:t>a comparison data set for albedo simulated using the NCAR “CICE” ice model component of the climate model CCSM3.  Monthly means of albedo were compared to means generat</w:t>
      </w:r>
      <w:r w:rsidR="00EC4F87">
        <w:t>ed by CICE.  R</w:t>
      </w:r>
      <w:r>
        <w:t>esults suggest no substantial problems in the CICE simulations</w:t>
      </w:r>
      <w:r w:rsidR="007C0618">
        <w:t xml:space="preserve"> (</w:t>
      </w:r>
      <w:proofErr w:type="spellStart"/>
      <w:r w:rsidR="007C0618">
        <w:t>Blazey</w:t>
      </w:r>
      <w:proofErr w:type="spellEnd"/>
      <w:r w:rsidR="007C0618">
        <w:t xml:space="preserve"> et al., 2010)</w:t>
      </w:r>
      <w:r>
        <w:t>.</w:t>
      </w:r>
    </w:p>
    <w:p w:rsidR="008D31DB" w:rsidRDefault="008D31DB" w:rsidP="008D31DB">
      <w:pPr>
        <w:pStyle w:val="Heading1"/>
      </w:pPr>
      <w:bookmarkStart w:id="61" w:name="_Toc142201779"/>
      <w:r>
        <w:t>Outreach</w:t>
      </w:r>
      <w:bookmarkEnd w:id="61"/>
      <w:r>
        <w:t xml:space="preserve"> </w:t>
      </w:r>
    </w:p>
    <w:bookmarkEnd w:id="60"/>
    <w:p w:rsidR="008D31DB" w:rsidRDefault="008D31DB" w:rsidP="008D31DB">
      <w:r>
        <w:t xml:space="preserve">In partial fulfillment of the requirement that each product development team conduct a community workshop during the first project year, the cryosphere team held a public forum at the State of the Arctic Conference (Miami, March 2010) to solicit feedback from the scientific community on the proposed snow and ice climate data records. This was a short, lunchtime forum, but its participants covered a broad range of areas, including algorithm developers, data managers, and international program leaders.  </w:t>
      </w:r>
    </w:p>
    <w:p w:rsidR="008D31DB" w:rsidRDefault="008D31DB" w:rsidP="008D31DB"/>
    <w:p w:rsidR="008D31DB" w:rsidRDefault="008D31DB" w:rsidP="008D31DB">
      <w:r>
        <w:t xml:space="preserve">The </w:t>
      </w:r>
      <w:r w:rsidR="009F6F39">
        <w:t>Team</w:t>
      </w:r>
      <w:r>
        <w:t xml:space="preserve"> first described the overall goals of the NOAA climate data record (scientific data stewardship) project. The snow and ice project was then presented, including the product development team, objectives, and planned products. Overviews of the algorithms for each product and product examples were given. </w:t>
      </w:r>
    </w:p>
    <w:p w:rsidR="008D31DB" w:rsidRDefault="008D31DB" w:rsidP="008D31DB"/>
    <w:p w:rsidR="008D31DB" w:rsidRDefault="008D31DB" w:rsidP="008D31DB">
      <w:r>
        <w:t xml:space="preserve">The ensuing discussion was interesting and useful. Suggestions included expanded outreach (e.g., a web site), the need for robust assessments of uncertainties, product details such as blocking out coastlines, gridding, and new product possibilities (e.g., </w:t>
      </w:r>
      <w:proofErr w:type="spellStart"/>
      <w:r>
        <w:t>meltponds</w:t>
      </w:r>
      <w:proofErr w:type="spellEnd"/>
      <w:r>
        <w:t>).</w:t>
      </w:r>
    </w:p>
    <w:p w:rsidR="008D31DB" w:rsidRDefault="008D31DB" w:rsidP="008D31DB"/>
    <w:p w:rsidR="008D31DB" w:rsidRDefault="008D31DB" w:rsidP="008D31DB">
      <w:r>
        <w:t>Another workshop is being considered for the second project year to ensure that the user community’s suggestions have been heard and addressed.</w:t>
      </w:r>
      <w:r w:rsidR="009F6F39">
        <w:t xml:space="preserve"> A web site will be developed.</w:t>
      </w:r>
    </w:p>
    <w:p w:rsidR="00E33B40" w:rsidRDefault="00E33B40" w:rsidP="008D31DB"/>
    <w:p w:rsidR="00E33B40" w:rsidRDefault="00E33B40" w:rsidP="008D31DB">
      <w:r>
        <w:t xml:space="preserve">Examples of data sets in various forms have been distributed to a range of different types of users for outreach purposes.   For example, movie </w:t>
      </w:r>
      <w:r w:rsidR="009F6F39">
        <w:t xml:space="preserve">animations of the </w:t>
      </w:r>
      <w:r w:rsidR="007C0618">
        <w:t xml:space="preserve">CCAR/CU </w:t>
      </w:r>
      <w:r>
        <w:t>ice age product have been prepared for distributio</w:t>
      </w:r>
      <w:r w:rsidR="009F6F39">
        <w:t xml:space="preserve">n and provided to requesters. </w:t>
      </w:r>
      <w:r>
        <w:t xml:space="preserve">One of these animations currently appears in </w:t>
      </w:r>
      <w:r w:rsidR="00C14989">
        <w:t>Vice President Gore's climate presentation.</w:t>
      </w:r>
    </w:p>
    <w:p w:rsidR="007B4E80" w:rsidRDefault="007B4E80" w:rsidP="008D31DB"/>
    <w:p w:rsidR="007B4E80" w:rsidRPr="00F10514" w:rsidRDefault="007B4E80" w:rsidP="008D31DB">
      <w:r>
        <w:t xml:space="preserve">Several of the </w:t>
      </w:r>
      <w:proofErr w:type="spellStart"/>
      <w:r>
        <w:t>CDRs</w:t>
      </w:r>
      <w:proofErr w:type="spellEnd"/>
      <w:r>
        <w:t>, including concentration and age data, were used to provide contributions to the ongoing "Sea Ice Outlook" ice extent forecasts.</w:t>
      </w:r>
    </w:p>
    <w:p w:rsidR="008D31DB" w:rsidRDefault="008D31DB" w:rsidP="008D31DB">
      <w:pPr>
        <w:pStyle w:val="Heading1"/>
      </w:pPr>
      <w:bookmarkStart w:id="62" w:name="_Toc142201780"/>
      <w:r>
        <w:t>Deliverables</w:t>
      </w:r>
      <w:bookmarkEnd w:id="62"/>
    </w:p>
    <w:p w:rsidR="008D31DB" w:rsidRDefault="008D31DB" w:rsidP="008D31DB">
      <w:r>
        <w:t>The complete list of products that will be generated, the instruments used, and data set characteristics is given in Table 2.</w:t>
      </w:r>
      <w:r w:rsidR="00D113A3">
        <w:t xml:space="preserve">   </w:t>
      </w:r>
      <w:r w:rsidR="007C0618">
        <w:t xml:space="preserve">Additional </w:t>
      </w:r>
      <w:r w:rsidR="00D113A3">
        <w:t>deliv</w:t>
      </w:r>
      <w:r w:rsidR="009F6F39">
        <w:t>erables include data set summaries</w:t>
      </w:r>
      <w:r w:rsidR="00D113A3">
        <w:t xml:space="preserve"> and assessment documents.</w:t>
      </w:r>
    </w:p>
    <w:p w:rsidR="008D31DB" w:rsidRDefault="008D31DB" w:rsidP="008D31DB"/>
    <w:p w:rsidR="008D31DB" w:rsidRDefault="008D31DB" w:rsidP="008D31DB">
      <w:pPr>
        <w:sectPr w:rsidR="008D31DB">
          <w:headerReference w:type="even" r:id="rId33"/>
          <w:pgSz w:w="12240" w:h="15840"/>
          <w:pgMar w:top="1440" w:right="1440" w:bottom="1440" w:left="1440" w:gutter="0"/>
          <w:pgNumType w:start="1"/>
        </w:sectPr>
      </w:pPr>
      <w:bookmarkStart w:id="63" w:name="OLE_LINK36"/>
    </w:p>
    <w:p w:rsidR="00456141" w:rsidRDefault="001C3D26" w:rsidP="008D31DB">
      <w:r>
        <w:rPr>
          <w:noProof/>
        </w:rPr>
        <w:pict>
          <v:shape id="_x0000_s1060" type="#_x0000_t75" style="position:absolute;left:0;text-align:left;margin-left:-22.95pt;margin-top:18.2pt;width:674.5pt;height:496pt;z-index:251660288;mso-wrap-edited:f;mso-position-horizontal:absolute;mso-position-vertical:absolute" wrapcoords="0 0 21600 0 21600 21600 0 21600 0 0">
            <v:imagedata r:id="rId34" r:pict="rId35" o:title=""/>
            <w10:wrap type="tight"/>
          </v:shape>
        </w:pict>
      </w:r>
      <w:r w:rsidR="008D31DB">
        <w:t xml:space="preserve">Table 2. </w:t>
      </w:r>
      <w:proofErr w:type="gramStart"/>
      <w:r w:rsidR="008D31DB">
        <w:t xml:space="preserve">Characteristics of snow and ice </w:t>
      </w:r>
      <w:proofErr w:type="spellStart"/>
      <w:r w:rsidR="008D31DB">
        <w:t>CDRs</w:t>
      </w:r>
      <w:proofErr w:type="spellEnd"/>
      <w:r w:rsidR="008D31DB">
        <w:t>.</w:t>
      </w:r>
      <w:proofErr w:type="gramEnd"/>
    </w:p>
    <w:p w:rsidR="008D31DB" w:rsidRDefault="008D31DB" w:rsidP="008D31DB">
      <w:pPr>
        <w:sectPr w:rsidR="008D31DB">
          <w:pgSz w:w="15840" w:h="12240" w:orient="landscape"/>
          <w:pgMar w:top="1440" w:right="1440" w:bottom="1440" w:left="1440" w:gutter="0"/>
        </w:sectPr>
      </w:pPr>
    </w:p>
    <w:p w:rsidR="008D31DB" w:rsidRPr="00AD63EC" w:rsidRDefault="008D31DB" w:rsidP="008D31DB">
      <w:pPr>
        <w:pStyle w:val="Heading1"/>
      </w:pPr>
      <w:bookmarkStart w:id="64" w:name="_Toc142201781"/>
      <w:bookmarkEnd w:id="63"/>
      <w:r>
        <w:t>Linkages with International Programs</w:t>
      </w:r>
      <w:bookmarkEnd w:id="64"/>
    </w:p>
    <w:p w:rsidR="008D31DB" w:rsidRDefault="008D31DB" w:rsidP="008D31DB">
      <w:r>
        <w:t xml:space="preserve">The work that goes into the assessment and development of </w:t>
      </w:r>
      <w:proofErr w:type="spellStart"/>
      <w:r>
        <w:t>CDRs</w:t>
      </w:r>
      <w:proofErr w:type="spellEnd"/>
      <w:r>
        <w:t xml:space="preserve">, as well as the </w:t>
      </w:r>
      <w:proofErr w:type="spellStart"/>
      <w:r>
        <w:t>CDRs</w:t>
      </w:r>
      <w:proofErr w:type="spellEnd"/>
      <w:r>
        <w:t xml:space="preserve"> themselves, has broad applicability in the international community. In particular, the snow and ice </w:t>
      </w:r>
      <w:proofErr w:type="spellStart"/>
      <w:r>
        <w:t>CDRs</w:t>
      </w:r>
      <w:proofErr w:type="spellEnd"/>
      <w:r>
        <w:t xml:space="preserve"> could become standard products in the developing World Meteorological Organization (WMO) Global Cryosphere Watch (GCW). GCW will contribute to the Global Earth Observation System of Systems (GEOSS) through the WMO Integrated Global Observing System (WIGOS). Additionally, the proposed work addresses recommendations of the Integrated Global Observing Strategy (IGOS) Cryosphere Theme, an international activity to assess observational capabilities and requirements for the cryosphere. (</w:t>
      </w:r>
      <w:hyperlink r:id="rId36" w:history="1">
        <w:r w:rsidRPr="00FC1F2B">
          <w:rPr>
            <w:rStyle w:val="Hyperlink"/>
          </w:rPr>
          <w:t>http://igos-cryosphere.org</w:t>
        </w:r>
      </w:hyperlink>
      <w:r>
        <w:t>).</w:t>
      </w:r>
    </w:p>
    <w:p w:rsidR="008D31DB" w:rsidRDefault="008D31DB" w:rsidP="008D31DB"/>
    <w:p w:rsidR="008D31DB" w:rsidRDefault="008D31DB" w:rsidP="008D31DB">
      <w:r>
        <w:t>Discussions with the GCW development group, which includes J. Key, have indicated the need to identify appropriate satellite datasets. The investigators on this p</w:t>
      </w:r>
      <w:r w:rsidR="009F6F39">
        <w:t>roject are engaged in that task</w:t>
      </w:r>
      <w:r>
        <w:t xml:space="preserve"> and will work with the GCW group. Potential satellite datasets for GCW will also be considered by the WMO Polar Science Space Task Group.</w:t>
      </w:r>
    </w:p>
    <w:p w:rsidR="008D31DB" w:rsidRDefault="008D31DB" w:rsidP="008D31DB"/>
    <w:p w:rsidR="008D31DB" w:rsidRDefault="008D31DB" w:rsidP="008D31DB">
      <w:r>
        <w:t xml:space="preserve">Another relevant activity is an upcoming workshop on climate data records being organized by the World Climate Research </w:t>
      </w:r>
      <w:proofErr w:type="spellStart"/>
      <w:r>
        <w:t>Programme</w:t>
      </w:r>
      <w:proofErr w:type="spellEnd"/>
      <w:r>
        <w:t xml:space="preserve"> (WCRP) Observation and Assimilation Panel (WOAP). J. Key is the </w:t>
      </w:r>
      <w:proofErr w:type="spellStart"/>
      <w:r>
        <w:t>WCRP’s</w:t>
      </w:r>
      <w:proofErr w:type="spellEnd"/>
      <w:r>
        <w:t xml:space="preserve"> Climate and Cryosphere (</w:t>
      </w:r>
      <w:proofErr w:type="spellStart"/>
      <w:r>
        <w:t>CliC</w:t>
      </w:r>
      <w:proofErr w:type="spellEnd"/>
      <w:r>
        <w:t xml:space="preserve">) project representative on WOAP, and is helping organize the workshop. </w:t>
      </w:r>
      <w:r w:rsidRPr="0036640E">
        <w:t xml:space="preserve">The broad aim of the workshop is to promote the implementation of </w:t>
      </w:r>
      <w:r>
        <w:t xml:space="preserve">the </w:t>
      </w:r>
      <w:r w:rsidR="00FF1AF6">
        <w:t>“</w:t>
      </w:r>
      <w:r>
        <w:t>Guideline for the Generation of Datasets and Products Meeting GCOS (Global Climate Observing System) Requirements</w:t>
      </w:r>
      <w:r w:rsidR="00FF1AF6">
        <w:t>”</w:t>
      </w:r>
      <w:r>
        <w:t xml:space="preserve">. It will focus </w:t>
      </w:r>
      <w:r w:rsidRPr="0036640E">
        <w:t xml:space="preserve">on international assessment and review processes for quality control.  A product of the meeting would be a broad assessment of current </w:t>
      </w:r>
      <w:r>
        <w:t>essential climate variable (</w:t>
      </w:r>
      <w:r w:rsidRPr="0036640E">
        <w:t>ECV</w:t>
      </w:r>
      <w:r>
        <w:t>)</w:t>
      </w:r>
      <w:r w:rsidRPr="0036640E">
        <w:t xml:space="preserve"> datasets against the GCOS guidelines.</w:t>
      </w:r>
      <w:r>
        <w:t xml:space="preserve"> </w:t>
      </w:r>
      <w:r w:rsidRPr="0036640E">
        <w:t xml:space="preserve">A secondary aim of the workshop </w:t>
      </w:r>
      <w:r>
        <w:t xml:space="preserve">will be consideration of easily </w:t>
      </w:r>
      <w:r w:rsidRPr="0036640E">
        <w:t xml:space="preserve">communicated measures of progress of the quality and value of global datasets for </w:t>
      </w:r>
      <w:proofErr w:type="spellStart"/>
      <w:r w:rsidRPr="0036640E">
        <w:t>ECVs</w:t>
      </w:r>
      <w:proofErr w:type="spellEnd"/>
      <w:r w:rsidRPr="0036640E">
        <w:t>.</w:t>
      </w:r>
      <w:r>
        <w:t xml:space="preserve"> Sea ice will be one of the highlighted </w:t>
      </w:r>
      <w:proofErr w:type="spellStart"/>
      <w:r>
        <w:t>ECVs</w:t>
      </w:r>
      <w:proofErr w:type="spellEnd"/>
      <w:r>
        <w:t xml:space="preserve">. The workshop is planned for mid-April 2011 in </w:t>
      </w:r>
      <w:proofErr w:type="spellStart"/>
      <w:r>
        <w:t>Frascati</w:t>
      </w:r>
      <w:proofErr w:type="spellEnd"/>
      <w:r>
        <w:t>, Italy.</w:t>
      </w:r>
    </w:p>
    <w:p w:rsidR="008D31DB" w:rsidRDefault="008D31DB" w:rsidP="008D31DB"/>
    <w:p w:rsidR="008D31DB" w:rsidRDefault="008D31DB" w:rsidP="008D31DB">
      <w:r>
        <w:t xml:space="preserve">A proposal to </w:t>
      </w:r>
      <w:proofErr w:type="spellStart"/>
      <w:r>
        <w:t>CliC</w:t>
      </w:r>
      <w:proofErr w:type="spellEnd"/>
      <w:r>
        <w:t xml:space="preserve"> to host an advisory panel meeting to make final recommendations on algorithm (or algorithm suite) for </w:t>
      </w:r>
      <w:r w:rsidR="00FF1AF6">
        <w:t xml:space="preserve">passive microwave </w:t>
      </w:r>
      <w:r>
        <w:t>sea ice concentration product</w:t>
      </w:r>
      <w:r w:rsidR="00FF1AF6">
        <w:t xml:space="preserve">s, and data quality information, </w:t>
      </w:r>
      <w:r>
        <w:t>has been approved and funding has been provided to host several relevant scientists, both data producers and users. Attendees will be asked to provide input on the best algorithm or suite of algorithms to form the basis of a sea ice CDR, necessary data quality information, as well as recommendations on data format, etc. This meeting will, hopefully, develop a consensus on final sea ice CDR product and provide international legitimacy for the product. The meetin</w:t>
      </w:r>
      <w:r w:rsidR="00FF1AF6">
        <w:t>g will likely be held in winter/spring</w:t>
      </w:r>
      <w:r>
        <w:t xml:space="preserve"> 2010</w:t>
      </w:r>
      <w:r w:rsidR="00FF1AF6">
        <w:t>-11</w:t>
      </w:r>
      <w:r>
        <w:t xml:space="preserve">, either in Boulder, CO or Washington, DC. </w:t>
      </w:r>
    </w:p>
    <w:p w:rsidR="008D31DB" w:rsidRDefault="008D31DB" w:rsidP="008D31DB"/>
    <w:p w:rsidR="008D31DB" w:rsidRDefault="008D31DB" w:rsidP="008D31DB">
      <w:r>
        <w:t xml:space="preserve">W. Meier is now part of the </w:t>
      </w:r>
      <w:proofErr w:type="spellStart"/>
      <w:r>
        <w:t>CliC</w:t>
      </w:r>
      <w:proofErr w:type="spellEnd"/>
      <w:r>
        <w:t xml:space="preserve"> Sea Ice Working Group. He will provide guidance on recommendations for remote sensing sea ice data products, including algorithms, data quality, and data formats. Serving on this working group will allow this CDR project to have wider impact and greater acceptance within the international community. Meier attended the working group meeting in </w:t>
      </w:r>
      <w:proofErr w:type="spellStart"/>
      <w:r>
        <w:t>Tromso</w:t>
      </w:r>
      <w:proofErr w:type="spellEnd"/>
      <w:r>
        <w:t xml:space="preserve">, Norway, 4-5 June 2010 and discussed sea ice </w:t>
      </w:r>
      <w:proofErr w:type="spellStart"/>
      <w:r>
        <w:t>CDRs</w:t>
      </w:r>
      <w:proofErr w:type="spellEnd"/>
      <w:r>
        <w:t>.</w:t>
      </w:r>
    </w:p>
    <w:p w:rsidR="008D31DB" w:rsidRPr="0036640E" w:rsidRDefault="008D31DB" w:rsidP="008D31DB"/>
    <w:p w:rsidR="008D31DB" w:rsidRPr="00AD63EC" w:rsidRDefault="008D31DB" w:rsidP="008D31DB">
      <w:pPr>
        <w:pStyle w:val="Heading1"/>
      </w:pPr>
      <w:bookmarkStart w:id="65" w:name="_Toc142201782"/>
      <w:r>
        <w:t>Plans for the Next Project Year</w:t>
      </w:r>
      <w:bookmarkEnd w:id="65"/>
    </w:p>
    <w:p w:rsidR="003B63AA" w:rsidRDefault="008D31DB" w:rsidP="008D31DB">
      <w:r>
        <w:t xml:space="preserve">During the second project year we will complete APP reprocessing, complete updated and extended metadata and documentation, </w:t>
      </w:r>
      <w:r w:rsidR="003B63AA">
        <w:t xml:space="preserve">and </w:t>
      </w:r>
      <w:r>
        <w:t>reprocess APP-x products from 1982 to present</w:t>
      </w:r>
      <w:r w:rsidR="003B63AA">
        <w:t>.</w:t>
      </w:r>
      <w:r w:rsidR="00C51063">
        <w:t xml:space="preserve"> </w:t>
      </w:r>
    </w:p>
    <w:p w:rsidR="00C51063" w:rsidRDefault="00C51063" w:rsidP="008D31DB"/>
    <w:p w:rsidR="00C51063" w:rsidRDefault="003B63AA" w:rsidP="003B63AA">
      <w:r>
        <w:t>For the passive microwave ice products we will c</w:t>
      </w:r>
      <w:r w:rsidRPr="00C85946">
        <w:t xml:space="preserve">omplete </w:t>
      </w:r>
      <w:r>
        <w:t xml:space="preserve">the </w:t>
      </w:r>
      <w:r w:rsidRPr="00C85946">
        <w:t>development of data quality fields and requ</w:t>
      </w:r>
      <w:r>
        <w:t>est feedback from the community, h</w:t>
      </w:r>
      <w:r w:rsidRPr="00C85946">
        <w:t xml:space="preserve">ost </w:t>
      </w:r>
      <w:r>
        <w:t xml:space="preserve">a </w:t>
      </w:r>
      <w:proofErr w:type="spellStart"/>
      <w:r w:rsidRPr="00C85946">
        <w:t>CliC</w:t>
      </w:r>
      <w:proofErr w:type="spellEnd"/>
      <w:r w:rsidRPr="00C85946">
        <w:t>-funded workshop on</w:t>
      </w:r>
      <w:r>
        <w:t xml:space="preserve"> sea ice concentration products, and i</w:t>
      </w:r>
      <w:r w:rsidRPr="00C85946">
        <w:t>mplement metadata fields and produce f</w:t>
      </w:r>
      <w:r>
        <w:t>or the current sea ice products. We will also i</w:t>
      </w:r>
      <w:r w:rsidRPr="00C85946">
        <w:t xml:space="preserve">nvestigate other sea ice algorithms beyond </w:t>
      </w:r>
      <w:r w:rsidR="00FF1AF6">
        <w:t xml:space="preserve">the </w:t>
      </w:r>
      <w:r w:rsidRPr="00C85946">
        <w:t xml:space="preserve">NASA Team and Bootstrap </w:t>
      </w:r>
      <w:r w:rsidR="00FF1AF6">
        <w:t xml:space="preserve">methods </w:t>
      </w:r>
      <w:r w:rsidRPr="00C85946">
        <w:t>for possible inclusion in the concentration CDR fields and/or data quality fields. These include the NASA Team 2 algorithm (the standard algorithm for NASA EOS AMSR-E sea ice concentration), though it cannot be implemented for the SMMR period (1978-1987) because the needed passive microwave frequencies are not available from SMMR.</w:t>
      </w:r>
      <w:r>
        <w:t xml:space="preserve"> Lastly, we will c</w:t>
      </w:r>
      <w:r w:rsidRPr="00C85946">
        <w:t xml:space="preserve">ontinue correspondence with </w:t>
      </w:r>
      <w:r w:rsidR="00FF1AF6">
        <w:t xml:space="preserve">the </w:t>
      </w:r>
      <w:r w:rsidRPr="00C85946">
        <w:t>European Space Agency Meteorological Satellite Application Facility. When their product is ready for release we will evaluate their data products for possible inclusion in some aspect of our products.</w:t>
      </w:r>
      <w:r w:rsidR="00C51063">
        <w:t xml:space="preserve">  The ice age products will continue to be updated, with ad</w:t>
      </w:r>
      <w:r w:rsidR="007C0618">
        <w:t>ditional validation work focusing</w:t>
      </w:r>
      <w:r w:rsidR="00C51063">
        <w:t xml:space="preserve"> on the CCAR ice age product.   Ice motion vectors will be calculated from the full tim</w:t>
      </w:r>
      <w:r w:rsidR="007C0618">
        <w:t>e series of AMSR-E data.  Our intent is to combine this AMSR-E time series</w:t>
      </w:r>
      <w:r w:rsidR="00C51063">
        <w:t xml:space="preserve"> with the existing SMMR and SSM/I derived series.</w:t>
      </w:r>
      <w:r w:rsidR="007C0618">
        <w:t xml:space="preserve">  Whether both CDR series (the original SMRR and SSM/I series and this updated series with AMSR-E) will be retained remains to be determined.</w:t>
      </w:r>
    </w:p>
    <w:p w:rsidR="003B63AA" w:rsidRDefault="003B63AA" w:rsidP="003B63AA"/>
    <w:p w:rsidR="008D31DB" w:rsidRDefault="008D31DB" w:rsidP="008D31DB">
      <w:r>
        <w:t xml:space="preserve">A cryosphere CDR web site will be created to provide information on datasets and algorithms to the scientific community. Papers on the creation and use of snow and ice </w:t>
      </w:r>
      <w:proofErr w:type="spellStart"/>
      <w:r>
        <w:t>CDRs</w:t>
      </w:r>
      <w:proofErr w:type="spellEnd"/>
      <w:r>
        <w:t xml:space="preserve"> will be published.</w:t>
      </w:r>
    </w:p>
    <w:p w:rsidR="001C3D26" w:rsidRDefault="008D31DB">
      <w:pPr>
        <w:pStyle w:val="Heading1"/>
      </w:pPr>
      <w:bookmarkStart w:id="66" w:name="_Toc142201783"/>
      <w:r>
        <w:t>Publications</w:t>
      </w:r>
      <w:bookmarkEnd w:id="66"/>
    </w:p>
    <w:p w:rsidR="00D66993" w:rsidRDefault="00D66993" w:rsidP="006F4642">
      <w:pPr>
        <w:pStyle w:val="References"/>
        <w:rPr>
          <w:color w:val="000000"/>
        </w:rPr>
      </w:pPr>
      <w:proofErr w:type="spellStart"/>
      <w:r>
        <w:rPr>
          <w:color w:val="000000"/>
        </w:rPr>
        <w:t>Drobot</w:t>
      </w:r>
      <w:proofErr w:type="spellEnd"/>
      <w:r>
        <w:rPr>
          <w:color w:val="000000"/>
        </w:rPr>
        <w:t xml:space="preserve">, S.D., J.A. Maslanik, B. </w:t>
      </w:r>
      <w:proofErr w:type="spellStart"/>
      <w:r>
        <w:rPr>
          <w:color w:val="000000"/>
        </w:rPr>
        <w:t>Blazey</w:t>
      </w:r>
      <w:proofErr w:type="spellEnd"/>
      <w:r>
        <w:rPr>
          <w:color w:val="000000"/>
        </w:rPr>
        <w:t xml:space="preserve">, C. Fowler, W. Emery, J. Francis, X. Wang and J. Key.  </w:t>
      </w:r>
      <w:proofErr w:type="gramStart"/>
      <w:r>
        <w:rPr>
          <w:color w:val="000000"/>
        </w:rPr>
        <w:t>A comparison of six arctic temperature data sets.</w:t>
      </w:r>
      <w:proofErr w:type="gramEnd"/>
      <w:r>
        <w:rPr>
          <w:color w:val="000000"/>
        </w:rPr>
        <w:t xml:space="preserve">  (</w:t>
      </w:r>
      <w:proofErr w:type="gramStart"/>
      <w:r>
        <w:rPr>
          <w:color w:val="000000"/>
        </w:rPr>
        <w:t>in</w:t>
      </w:r>
      <w:proofErr w:type="gramEnd"/>
      <w:r>
        <w:rPr>
          <w:color w:val="000000"/>
        </w:rPr>
        <w:t xml:space="preserve"> prep.).</w:t>
      </w:r>
    </w:p>
    <w:p w:rsidR="006F4642" w:rsidRDefault="006F4642" w:rsidP="006F4642">
      <w:pPr>
        <w:pStyle w:val="References"/>
        <w:rPr>
          <w:color w:val="000000"/>
        </w:rPr>
      </w:pPr>
      <w:r w:rsidRPr="0045171D">
        <w:rPr>
          <w:color w:val="000000"/>
        </w:rPr>
        <w:t xml:space="preserve">Meier, W.N., S.J.S </w:t>
      </w:r>
      <w:proofErr w:type="spellStart"/>
      <w:r w:rsidRPr="0045171D">
        <w:rPr>
          <w:color w:val="000000"/>
        </w:rPr>
        <w:t>Khalsa</w:t>
      </w:r>
      <w:proofErr w:type="spellEnd"/>
      <w:r w:rsidRPr="0045171D">
        <w:rPr>
          <w:color w:val="000000"/>
        </w:rPr>
        <w:t xml:space="preserve">, and M. </w:t>
      </w:r>
      <w:proofErr w:type="spellStart"/>
      <w:r w:rsidRPr="0045171D">
        <w:rPr>
          <w:color w:val="000000"/>
        </w:rPr>
        <w:t>Savoie</w:t>
      </w:r>
      <w:proofErr w:type="spellEnd"/>
      <w:r w:rsidRPr="0045171D">
        <w:rPr>
          <w:color w:val="000000"/>
        </w:rPr>
        <w:t xml:space="preserve">. </w:t>
      </w:r>
      <w:proofErr w:type="spellStart"/>
      <w:r w:rsidRPr="0045171D">
        <w:rPr>
          <w:color w:val="000000"/>
        </w:rPr>
        <w:t>Intersensor</w:t>
      </w:r>
      <w:proofErr w:type="spellEnd"/>
      <w:r w:rsidRPr="0045171D">
        <w:rPr>
          <w:color w:val="000000"/>
        </w:rPr>
        <w:t xml:space="preserve"> calibration between F-13 SSM/I and F-17 SSMIS near-real-time sea ice estimates, submitted to IEEE Trans. </w:t>
      </w:r>
      <w:proofErr w:type="spellStart"/>
      <w:r w:rsidRPr="0045171D">
        <w:rPr>
          <w:color w:val="000000"/>
        </w:rPr>
        <w:t>Geosci</w:t>
      </w:r>
      <w:proofErr w:type="spellEnd"/>
      <w:r w:rsidRPr="0045171D">
        <w:rPr>
          <w:color w:val="000000"/>
        </w:rPr>
        <w:t xml:space="preserve">. </w:t>
      </w:r>
      <w:proofErr w:type="gramStart"/>
      <w:r w:rsidRPr="0045171D">
        <w:rPr>
          <w:color w:val="000000"/>
        </w:rPr>
        <w:t>&amp; Remote Sens.</w:t>
      </w:r>
      <w:proofErr w:type="gramEnd"/>
      <w:r w:rsidRPr="0045171D">
        <w:rPr>
          <w:color w:val="000000"/>
        </w:rPr>
        <w:t xml:space="preserve"> </w:t>
      </w:r>
    </w:p>
    <w:p w:rsidR="007C0618" w:rsidRPr="007C0618" w:rsidRDefault="007C0618" w:rsidP="006F4642">
      <w:pPr>
        <w:pStyle w:val="References"/>
        <w:rPr>
          <w:color w:val="000000"/>
        </w:rPr>
      </w:pPr>
      <w:proofErr w:type="spellStart"/>
      <w:r>
        <w:rPr>
          <w:color w:val="000000"/>
        </w:rPr>
        <w:t>Blazey</w:t>
      </w:r>
      <w:proofErr w:type="spellEnd"/>
      <w:r>
        <w:rPr>
          <w:color w:val="000000"/>
        </w:rPr>
        <w:t>, B.</w:t>
      </w:r>
      <w:proofErr w:type="gramStart"/>
      <w:r>
        <w:rPr>
          <w:color w:val="000000"/>
        </w:rPr>
        <w:t>,,</w:t>
      </w:r>
      <w:proofErr w:type="gramEnd"/>
      <w:r>
        <w:rPr>
          <w:color w:val="000000"/>
        </w:rPr>
        <w:t xml:space="preserve"> J.A. Maslanik, J. </w:t>
      </w:r>
      <w:proofErr w:type="spellStart"/>
      <w:r>
        <w:rPr>
          <w:color w:val="000000"/>
        </w:rPr>
        <w:t>Cassano</w:t>
      </w:r>
      <w:proofErr w:type="spellEnd"/>
      <w:r>
        <w:rPr>
          <w:color w:val="000000"/>
        </w:rPr>
        <w:t>, M. Holland and D. Bailey</w:t>
      </w:r>
      <w:r w:rsidRPr="007C0618">
        <w:rPr>
          <w:color w:val="000000"/>
        </w:rPr>
        <w:t xml:space="preserve">, </w:t>
      </w:r>
      <w:r>
        <w:t>Arctic sea ice p</w:t>
      </w:r>
      <w:r w:rsidR="00330B31">
        <w:t>reconditioning and recovery p</w:t>
      </w:r>
      <w:r w:rsidR="00330B31" w:rsidRPr="00330B31">
        <w:t>otential in CCSM/CICE</w:t>
      </w:r>
      <w:r>
        <w:t>, submitted to J. Climate.</w:t>
      </w:r>
    </w:p>
    <w:p w:rsidR="00C51063" w:rsidRDefault="006F4642" w:rsidP="006F4642">
      <w:pPr>
        <w:pStyle w:val="References"/>
      </w:pPr>
      <w:proofErr w:type="spellStart"/>
      <w:r w:rsidRPr="00611973">
        <w:t>Persson</w:t>
      </w:r>
      <w:proofErr w:type="spellEnd"/>
      <w:r w:rsidRPr="00611973">
        <w:t xml:space="preserve">, P. O. G., E. L Andreas, J-W. </w:t>
      </w:r>
      <w:proofErr w:type="spellStart"/>
      <w:r w:rsidRPr="00611973">
        <w:t>Bao</w:t>
      </w:r>
      <w:proofErr w:type="spellEnd"/>
      <w:r w:rsidRPr="00611973">
        <w:t xml:space="preserve">, C. W. </w:t>
      </w:r>
      <w:proofErr w:type="spellStart"/>
      <w:r w:rsidRPr="00611973">
        <w:t>Fairall</w:t>
      </w:r>
      <w:proofErr w:type="spellEnd"/>
      <w:r w:rsidRPr="00611973">
        <w:t xml:space="preserve">, A. A. </w:t>
      </w:r>
      <w:proofErr w:type="spellStart"/>
      <w:r w:rsidRPr="00611973">
        <w:t>Grachev</w:t>
      </w:r>
      <w:proofErr w:type="spellEnd"/>
      <w:r w:rsidRPr="00611973">
        <w:t xml:space="preserve">, P. S. Guest, and J. Maslanik, 2010: Determining wintertime heterogeneous pack ice characteristics and their impact on the aggregate atmospheric surface flux.  J. </w:t>
      </w:r>
      <w:proofErr w:type="spellStart"/>
      <w:r w:rsidRPr="00611973">
        <w:t>Geophys</w:t>
      </w:r>
      <w:proofErr w:type="spellEnd"/>
      <w:r w:rsidRPr="00611973">
        <w:t xml:space="preserve">. </w:t>
      </w:r>
      <w:proofErr w:type="gramStart"/>
      <w:r w:rsidRPr="00611973">
        <w:t>Res.</w:t>
      </w:r>
      <w:r>
        <w:t xml:space="preserve"> (in press).</w:t>
      </w:r>
      <w:proofErr w:type="gramEnd"/>
      <w:r w:rsidRPr="00611973">
        <w:t xml:space="preserve"> </w:t>
      </w:r>
    </w:p>
    <w:p w:rsidR="008D31DB" w:rsidRDefault="008D31DB" w:rsidP="006F4642">
      <w:pPr>
        <w:pStyle w:val="References"/>
      </w:pPr>
      <w:r>
        <w:t xml:space="preserve">Wang, X., J. Key, and Y. Liu, 2010, A thermodynamic model for estimating sea and lake ice thickness with optical satellite data, J. </w:t>
      </w:r>
      <w:proofErr w:type="spellStart"/>
      <w:r>
        <w:t>Geophys</w:t>
      </w:r>
      <w:proofErr w:type="spellEnd"/>
      <w:r>
        <w:t>. Res.-Oceans, accepted.</w:t>
      </w:r>
    </w:p>
    <w:p w:rsidR="00C51063" w:rsidRDefault="00C51063" w:rsidP="006F4642">
      <w:pPr>
        <w:pStyle w:val="References"/>
      </w:pPr>
      <w:r>
        <w:t xml:space="preserve">Maslanik, J.A., 2010.  </w:t>
      </w:r>
      <w:proofErr w:type="gramStart"/>
      <w:r>
        <w:t>Assessment of the quality and utility of the University of Colorado ice a</w:t>
      </w:r>
      <w:r w:rsidRPr="008302DD">
        <w:t xml:space="preserve">ge </w:t>
      </w:r>
      <w:r>
        <w:t>product.</w:t>
      </w:r>
      <w:proofErr w:type="gramEnd"/>
      <w:r>
        <w:t xml:space="preserve">  </w:t>
      </w:r>
      <w:proofErr w:type="gramStart"/>
      <w:r>
        <w:t>Internal report, to be provided as an NSIDC technical note.</w:t>
      </w:r>
      <w:proofErr w:type="gramEnd"/>
    </w:p>
    <w:p w:rsidR="008D31DB" w:rsidRDefault="008D31DB" w:rsidP="008D31DB">
      <w:pPr>
        <w:pStyle w:val="References"/>
      </w:pPr>
      <w:r w:rsidRPr="00A022D4">
        <w:t>Hall, D.K., G.A. Riggs, J.L. Foster and S. Kumar, 2010: Development and validation of a cloud-gap filled MODIS daily snow-cover product, Remote Sensing of Environment, 114:496-503, doi</w:t>
      </w:r>
      <w:proofErr w:type="gramStart"/>
      <w:r w:rsidRPr="00A022D4">
        <w:t>:10.1016</w:t>
      </w:r>
      <w:proofErr w:type="gramEnd"/>
      <w:r w:rsidRPr="00A022D4">
        <w:t>/j.rse.2009.10.007.</w:t>
      </w:r>
    </w:p>
    <w:p w:rsidR="008D31DB" w:rsidRDefault="008D31DB" w:rsidP="008D31DB">
      <w:pPr>
        <w:pStyle w:val="References"/>
      </w:pPr>
      <w:proofErr w:type="spellStart"/>
      <w:r>
        <w:t>Fernandes</w:t>
      </w:r>
      <w:proofErr w:type="spellEnd"/>
      <w:r>
        <w:t xml:space="preserve">, R., H. Zhao, X. Wang, J. Key, X. </w:t>
      </w:r>
      <w:proofErr w:type="spellStart"/>
      <w:r>
        <w:t>Qu</w:t>
      </w:r>
      <w:proofErr w:type="spellEnd"/>
      <w:r>
        <w:t xml:space="preserve">, and A. Hall, Controls on Northern Hemisphere snow albedo feedback quantified using satellite Earth observations, </w:t>
      </w:r>
      <w:proofErr w:type="spellStart"/>
      <w:r>
        <w:t>Geophys</w:t>
      </w:r>
      <w:proofErr w:type="spellEnd"/>
      <w:r>
        <w:t xml:space="preserve">. Res. </w:t>
      </w:r>
      <w:proofErr w:type="spellStart"/>
      <w:r>
        <w:t>Lett</w:t>
      </w:r>
      <w:proofErr w:type="spellEnd"/>
      <w:proofErr w:type="gramStart"/>
      <w:r>
        <w:t>.,</w:t>
      </w:r>
      <w:proofErr w:type="gramEnd"/>
      <w:r>
        <w:t xml:space="preserve"> 36, 21, doi:10.1029/2009GL040057, 2009.</w:t>
      </w:r>
    </w:p>
    <w:p w:rsidR="008D31DB" w:rsidRDefault="008D31DB" w:rsidP="008D31DB">
      <w:pPr>
        <w:pStyle w:val="References"/>
      </w:pPr>
      <w:r>
        <w:t xml:space="preserve">Liu, Y., J. Key, and X. Wang, 2009, Influence of changes in sea ice concentration and cloud cover on recent Arctic surface temperature trends, </w:t>
      </w:r>
      <w:proofErr w:type="spellStart"/>
      <w:r>
        <w:t>Geophys</w:t>
      </w:r>
      <w:proofErr w:type="spellEnd"/>
      <w:r>
        <w:t xml:space="preserve">. Research </w:t>
      </w:r>
      <w:proofErr w:type="spellStart"/>
      <w:r>
        <w:t>Lett</w:t>
      </w:r>
      <w:proofErr w:type="spellEnd"/>
      <w:proofErr w:type="gramStart"/>
      <w:r>
        <w:t>.,</w:t>
      </w:r>
      <w:proofErr w:type="gramEnd"/>
      <w:r>
        <w:t xml:space="preserve"> 36, L20710, doi:10.1029/2009GL040708.</w:t>
      </w:r>
    </w:p>
    <w:p w:rsidR="008D31DB" w:rsidRDefault="008D31DB" w:rsidP="008D31DB">
      <w:pPr>
        <w:pStyle w:val="References"/>
      </w:pPr>
      <w:r>
        <w:t xml:space="preserve">Calder, J., A. </w:t>
      </w:r>
      <w:proofErr w:type="spellStart"/>
      <w:r>
        <w:t>Proshutinsky</w:t>
      </w:r>
      <w:proofErr w:type="spellEnd"/>
      <w:r>
        <w:t xml:space="preserve">, E. </w:t>
      </w:r>
      <w:proofErr w:type="spellStart"/>
      <w:r>
        <w:t>Carmack</w:t>
      </w:r>
      <w:proofErr w:type="spellEnd"/>
      <w:r>
        <w:t xml:space="preserve">, I. </w:t>
      </w:r>
      <w:proofErr w:type="spellStart"/>
      <w:r>
        <w:t>Ashik</w:t>
      </w:r>
      <w:proofErr w:type="spellEnd"/>
      <w:r>
        <w:t xml:space="preserve">, H. </w:t>
      </w:r>
      <w:proofErr w:type="spellStart"/>
      <w:r>
        <w:t>Loeng</w:t>
      </w:r>
      <w:proofErr w:type="spellEnd"/>
      <w:r>
        <w:t xml:space="preserve">, J. Key, M. </w:t>
      </w:r>
      <w:proofErr w:type="spellStart"/>
      <w:r>
        <w:t>McCammon</w:t>
      </w:r>
      <w:proofErr w:type="spellEnd"/>
      <w:r>
        <w:t xml:space="preserve">, H. </w:t>
      </w:r>
      <w:proofErr w:type="spellStart"/>
      <w:r>
        <w:t>Melling</w:t>
      </w:r>
      <w:proofErr w:type="spellEnd"/>
      <w:r>
        <w:t xml:space="preserve">, D. </w:t>
      </w:r>
      <w:proofErr w:type="spellStart"/>
      <w:r>
        <w:t>Perovich</w:t>
      </w:r>
      <w:proofErr w:type="spellEnd"/>
      <w:r>
        <w:t>, M. Johnson, and I. Rigor, 2009, Community White Paper: An integrated international approach to Arctic Ocean observations for Society (A legacy of the International Polar Year), Proceeding of OceanObs’09 (peer-reviewed white papers), Venice, Italy, September 21-25.</w:t>
      </w:r>
    </w:p>
    <w:p w:rsidR="008D31DB" w:rsidRDefault="008D31DB" w:rsidP="008D31DB">
      <w:pPr>
        <w:pStyle w:val="Heading1"/>
      </w:pPr>
      <w:bookmarkStart w:id="67" w:name="_Toc142201784"/>
      <w:r>
        <w:t>References</w:t>
      </w:r>
      <w:bookmarkEnd w:id="67"/>
    </w:p>
    <w:p w:rsidR="008D31DB" w:rsidRDefault="008D31DB" w:rsidP="008D31DB">
      <w:pPr>
        <w:pStyle w:val="References"/>
      </w:pPr>
      <w:proofErr w:type="gramStart"/>
      <w:r>
        <w:t xml:space="preserve">Andersen, S., R. </w:t>
      </w:r>
      <w:proofErr w:type="spellStart"/>
      <w:r>
        <w:t>Tonboe</w:t>
      </w:r>
      <w:proofErr w:type="spellEnd"/>
      <w:r>
        <w:t xml:space="preserve">, L. </w:t>
      </w:r>
      <w:proofErr w:type="spellStart"/>
      <w:r>
        <w:t>Kaleschke</w:t>
      </w:r>
      <w:proofErr w:type="spellEnd"/>
      <w:r>
        <w:t xml:space="preserve">, G. </w:t>
      </w:r>
      <w:proofErr w:type="spellStart"/>
      <w:r>
        <w:t>Heygster</w:t>
      </w:r>
      <w:proofErr w:type="spellEnd"/>
      <w:r>
        <w:t>, and L.T. Pedersen, 2007.</w:t>
      </w:r>
      <w:proofErr w:type="gramEnd"/>
      <w:r>
        <w:t xml:space="preserve"> </w:t>
      </w:r>
      <w:proofErr w:type="spellStart"/>
      <w:r>
        <w:t>Intercomparison</w:t>
      </w:r>
      <w:proofErr w:type="spellEnd"/>
      <w:r>
        <w:t xml:space="preserve"> of passive microwave sea ice concentration retrievals over the high-concentration Arctic sea ice, </w:t>
      </w:r>
      <w:r w:rsidRPr="00E53E47">
        <w:rPr>
          <w:i/>
        </w:rPr>
        <w:t xml:space="preserve">J. </w:t>
      </w:r>
      <w:proofErr w:type="spellStart"/>
      <w:r w:rsidRPr="00E53E47">
        <w:rPr>
          <w:i/>
        </w:rPr>
        <w:t>Geophys</w:t>
      </w:r>
      <w:proofErr w:type="spellEnd"/>
      <w:r w:rsidRPr="00E53E47">
        <w:rPr>
          <w:i/>
        </w:rPr>
        <w:t>. Res</w:t>
      </w:r>
      <w:r>
        <w:t>., 112, C08004, doi</w:t>
      </w:r>
      <w:proofErr w:type="gramStart"/>
      <w:r>
        <w:t>:10.1029</w:t>
      </w:r>
      <w:proofErr w:type="gramEnd"/>
      <w:r>
        <w:t>/2006JC003543.</w:t>
      </w:r>
    </w:p>
    <w:p w:rsidR="00C51063" w:rsidRDefault="008D31DB" w:rsidP="00C51063">
      <w:pPr>
        <w:pStyle w:val="refs"/>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432" w:hanging="432"/>
      </w:pPr>
      <w:r>
        <w:t xml:space="preserve">Anderson, M. 1997. Determination of a melt onset date for Arctic sea ice regions using passive microwave data. </w:t>
      </w:r>
      <w:r>
        <w:rPr>
          <w:i/>
          <w:iCs/>
        </w:rPr>
        <w:t>Annals of Glaciology,</w:t>
      </w:r>
      <w:r>
        <w:t xml:space="preserve"> 25,382-387.</w:t>
      </w:r>
    </w:p>
    <w:p w:rsidR="001C3D26" w:rsidRDefault="00C51063">
      <w:pPr>
        <w:pStyle w:val="refs"/>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432" w:hanging="432"/>
      </w:pPr>
      <w:r w:rsidRPr="00EB35FF">
        <w:rPr>
          <w:rFonts w:ascii="Times New Roman" w:hAnsi="Times New Roman"/>
        </w:rPr>
        <w:t xml:space="preserve">Bitz, C. M., M. Holland, M. Eby and A. J. Weaver, 2001. Simulating the ice-thickness distribution in a coupled climate model. </w:t>
      </w:r>
      <w:r w:rsidRPr="00EB35FF">
        <w:rPr>
          <w:rFonts w:ascii="Times New Roman" w:hAnsi="Times New Roman"/>
          <w:i/>
        </w:rPr>
        <w:t>J. Geophys. Res.,</w:t>
      </w:r>
      <w:r w:rsidRPr="00EB35FF">
        <w:rPr>
          <w:rFonts w:ascii="Times New Roman" w:hAnsi="Times New Roman"/>
        </w:rPr>
        <w:t xml:space="preserve"> 106, 2441-2463. </w:t>
      </w:r>
    </w:p>
    <w:p w:rsidR="007C0618" w:rsidRDefault="007C0618" w:rsidP="008D31DB">
      <w:pPr>
        <w:pStyle w:val="References"/>
      </w:pPr>
      <w:proofErr w:type="spellStart"/>
      <w:r>
        <w:rPr>
          <w:color w:val="000000"/>
        </w:rPr>
        <w:t>Blazey</w:t>
      </w:r>
      <w:proofErr w:type="spellEnd"/>
      <w:r>
        <w:rPr>
          <w:color w:val="000000"/>
        </w:rPr>
        <w:t>, B.</w:t>
      </w:r>
      <w:proofErr w:type="gramStart"/>
      <w:r>
        <w:rPr>
          <w:color w:val="000000"/>
        </w:rPr>
        <w:t>,,</w:t>
      </w:r>
      <w:proofErr w:type="gramEnd"/>
      <w:r>
        <w:rPr>
          <w:color w:val="000000"/>
        </w:rPr>
        <w:t xml:space="preserve"> J.A. Maslanik, J. </w:t>
      </w:r>
      <w:proofErr w:type="spellStart"/>
      <w:r>
        <w:rPr>
          <w:color w:val="000000"/>
        </w:rPr>
        <w:t>Cassano</w:t>
      </w:r>
      <w:proofErr w:type="spellEnd"/>
      <w:r>
        <w:rPr>
          <w:color w:val="000000"/>
        </w:rPr>
        <w:t>, M. Holland and D. Bailey</w:t>
      </w:r>
      <w:r w:rsidRPr="007C0618">
        <w:rPr>
          <w:color w:val="000000"/>
        </w:rPr>
        <w:t xml:space="preserve">, </w:t>
      </w:r>
      <w:r>
        <w:t>Arctic sea ice preconditioning and recovery p</w:t>
      </w:r>
      <w:r w:rsidRPr="007C0618">
        <w:t>otential in CCSM/CICE</w:t>
      </w:r>
      <w:r>
        <w:t>, submitted to J. Climate.</w:t>
      </w:r>
    </w:p>
    <w:p w:rsidR="008D31DB" w:rsidRPr="00CD4F62" w:rsidRDefault="008D31DB" w:rsidP="008D31DB">
      <w:pPr>
        <w:pStyle w:val="References"/>
      </w:pPr>
      <w:proofErr w:type="spellStart"/>
      <w:r w:rsidRPr="00B60593">
        <w:t>Cavalieri</w:t>
      </w:r>
      <w:proofErr w:type="spellEnd"/>
      <w:r w:rsidRPr="00B60593">
        <w:t xml:space="preserve">, D. J., P. </w:t>
      </w:r>
      <w:proofErr w:type="spellStart"/>
      <w:r w:rsidRPr="00B60593">
        <w:t>Gloersen</w:t>
      </w:r>
      <w:proofErr w:type="spellEnd"/>
      <w:r w:rsidRPr="00B60593">
        <w:t xml:space="preserve">, and W. J. Campbell. </w:t>
      </w:r>
      <w:r w:rsidRPr="00CD4F62">
        <w:t xml:space="preserve">1984. Determination of sea ice parameters with the NIMBUS-7 SMMR. </w:t>
      </w:r>
      <w:r w:rsidRPr="00E53E47">
        <w:rPr>
          <w:i/>
          <w:iCs/>
        </w:rPr>
        <w:t xml:space="preserve">J. </w:t>
      </w:r>
      <w:proofErr w:type="spellStart"/>
      <w:r w:rsidRPr="00E53E47">
        <w:rPr>
          <w:i/>
          <w:iCs/>
        </w:rPr>
        <w:t>Geophys</w:t>
      </w:r>
      <w:proofErr w:type="spellEnd"/>
      <w:r w:rsidRPr="00E53E47">
        <w:rPr>
          <w:i/>
          <w:iCs/>
        </w:rPr>
        <w:t>. Res</w:t>
      </w:r>
      <w:r>
        <w:rPr>
          <w:iCs/>
        </w:rPr>
        <w:t>.,</w:t>
      </w:r>
      <w:r>
        <w:t xml:space="preserve"> 89(D4)</w:t>
      </w:r>
      <w:proofErr w:type="gramStart"/>
      <w:r>
        <w:t>:5355</w:t>
      </w:r>
      <w:proofErr w:type="gramEnd"/>
      <w:r>
        <w:t>-5369.</w:t>
      </w:r>
    </w:p>
    <w:p w:rsidR="008D31DB" w:rsidRPr="00CD4F62" w:rsidRDefault="008D31DB" w:rsidP="008D31DB">
      <w:pPr>
        <w:pStyle w:val="References"/>
      </w:pPr>
      <w:proofErr w:type="spellStart"/>
      <w:r w:rsidRPr="00CD4F62">
        <w:t>Cavalieri</w:t>
      </w:r>
      <w:proofErr w:type="spellEnd"/>
      <w:r w:rsidRPr="00CD4F62">
        <w:t xml:space="preserve">, D., C. Parkinson, P. </w:t>
      </w:r>
      <w:proofErr w:type="spellStart"/>
      <w:r w:rsidRPr="00CD4F62">
        <w:t>Gloersen</w:t>
      </w:r>
      <w:proofErr w:type="spellEnd"/>
      <w:r w:rsidRPr="00CD4F62">
        <w:t xml:space="preserve">, and H. J. </w:t>
      </w:r>
      <w:proofErr w:type="spellStart"/>
      <w:r w:rsidRPr="00CD4F62">
        <w:t>Zwally</w:t>
      </w:r>
      <w:proofErr w:type="spellEnd"/>
      <w:r w:rsidRPr="00CD4F62">
        <w:t xml:space="preserve">. 1996, updated 2008. </w:t>
      </w:r>
      <w:r w:rsidRPr="00CD4F62">
        <w:rPr>
          <w:iCs/>
        </w:rPr>
        <w:t>Sea ice concentrations from Nimbus-7 SMMR and DMSP SSM/I passive microwave data</w:t>
      </w:r>
      <w:r w:rsidRPr="00CD4F62">
        <w:t>. Boulder, Colorado USA: National Snow and Ice Data Center. Di</w:t>
      </w:r>
      <w:r>
        <w:t>gital media.</w:t>
      </w:r>
    </w:p>
    <w:p w:rsidR="008D31DB" w:rsidRPr="00820CB1" w:rsidRDefault="008D31DB" w:rsidP="008D31DB">
      <w:pPr>
        <w:pStyle w:val="References"/>
      </w:pPr>
      <w:proofErr w:type="spellStart"/>
      <w:proofErr w:type="gramStart"/>
      <w:r w:rsidRPr="00820CB1">
        <w:t>Comiso</w:t>
      </w:r>
      <w:proofErr w:type="spellEnd"/>
      <w:r w:rsidRPr="00820CB1">
        <w:t>, J. C. 1984.</w:t>
      </w:r>
      <w:proofErr w:type="gramEnd"/>
      <w:r w:rsidRPr="00820CB1">
        <w:t xml:space="preserve"> Characteristics of winter sea ice from satellite multispectral microwave observations. </w:t>
      </w:r>
      <w:r w:rsidRPr="00820CB1">
        <w:rPr>
          <w:rStyle w:val="Emphasis"/>
        </w:rPr>
        <w:t>J</w:t>
      </w:r>
      <w:r>
        <w:rPr>
          <w:rStyle w:val="Emphasis"/>
        </w:rPr>
        <w:t xml:space="preserve">. </w:t>
      </w:r>
      <w:r w:rsidRPr="00820CB1">
        <w:rPr>
          <w:rStyle w:val="Emphasis"/>
        </w:rPr>
        <w:t xml:space="preserve"> </w:t>
      </w:r>
      <w:proofErr w:type="spellStart"/>
      <w:r w:rsidRPr="00820CB1">
        <w:rPr>
          <w:rStyle w:val="Emphasis"/>
        </w:rPr>
        <w:t>Geophys</w:t>
      </w:r>
      <w:proofErr w:type="spellEnd"/>
      <w:r>
        <w:rPr>
          <w:rStyle w:val="Emphasis"/>
        </w:rPr>
        <w:t>.</w:t>
      </w:r>
      <w:r w:rsidRPr="00820CB1">
        <w:rPr>
          <w:rStyle w:val="Emphasis"/>
        </w:rPr>
        <w:t xml:space="preserve"> Res</w:t>
      </w:r>
      <w:r>
        <w:rPr>
          <w:rStyle w:val="Emphasis"/>
        </w:rPr>
        <w:t>.,</w:t>
      </w:r>
      <w:r>
        <w:t xml:space="preserve"> 91(C1)</w:t>
      </w:r>
      <w:proofErr w:type="gramStart"/>
      <w:r>
        <w:t>:975</w:t>
      </w:r>
      <w:proofErr w:type="gramEnd"/>
      <w:r>
        <w:t>-94.</w:t>
      </w:r>
    </w:p>
    <w:p w:rsidR="008D31DB" w:rsidRPr="00B60593" w:rsidRDefault="008D31DB" w:rsidP="008D31DB">
      <w:pPr>
        <w:pStyle w:val="References"/>
        <w:rPr>
          <w:lang w:val="es-ES"/>
        </w:rPr>
      </w:pPr>
      <w:proofErr w:type="spellStart"/>
      <w:r w:rsidRPr="00CD4F62">
        <w:t>Comiso</w:t>
      </w:r>
      <w:proofErr w:type="spellEnd"/>
      <w:r w:rsidRPr="00CD4F62">
        <w:t xml:space="preserve">, J. 1999, updated 2008. </w:t>
      </w:r>
      <w:r w:rsidRPr="00CD4F62">
        <w:rPr>
          <w:iCs/>
        </w:rPr>
        <w:t>Bootstrap sea ice concentrations from NIMBUS-7 SMMR and DMSP SSM/I</w:t>
      </w:r>
      <w:r w:rsidRPr="00CD4F62">
        <w:t xml:space="preserve">. Boulder, Colorado USA: National Snow and </w:t>
      </w:r>
      <w:r>
        <w:t xml:space="preserve">Ice Data Center. </w:t>
      </w:r>
      <w:r w:rsidRPr="00B60593">
        <w:rPr>
          <w:lang w:val="es-ES"/>
        </w:rPr>
        <w:t>Digital media.</w:t>
      </w:r>
    </w:p>
    <w:p w:rsidR="008D31DB" w:rsidRPr="00B60593" w:rsidRDefault="008D31DB" w:rsidP="008D31DB">
      <w:pPr>
        <w:pStyle w:val="References"/>
        <w:rPr>
          <w:lang w:val="nb-NO"/>
        </w:rPr>
      </w:pPr>
      <w:r w:rsidRPr="00B60593">
        <w:rPr>
          <w:lang w:val="es-ES"/>
        </w:rPr>
        <w:t xml:space="preserve">Comiso J. C., C. L. Parkinson, R. Gersten, L. Stock, 2008. </w:t>
      </w:r>
      <w:r w:rsidRPr="00CD4F62">
        <w:t xml:space="preserve">Accelerated decline in the Arctic sea ice cover, </w:t>
      </w:r>
      <w:proofErr w:type="spellStart"/>
      <w:r w:rsidRPr="00E53E47">
        <w:rPr>
          <w:i/>
        </w:rPr>
        <w:t>Geophys</w:t>
      </w:r>
      <w:proofErr w:type="spellEnd"/>
      <w:r w:rsidRPr="00E53E47">
        <w:rPr>
          <w:i/>
        </w:rPr>
        <w:t xml:space="preserve">. </w:t>
      </w:r>
      <w:r w:rsidRPr="00B60593">
        <w:rPr>
          <w:i/>
          <w:lang w:val="nb-NO"/>
        </w:rPr>
        <w:t>Res. Lett</w:t>
      </w:r>
      <w:r w:rsidRPr="00B60593">
        <w:rPr>
          <w:lang w:val="nb-NO"/>
        </w:rPr>
        <w:t>., 35, L01703, doi:10.1029/2007GL031972.</w:t>
      </w:r>
    </w:p>
    <w:p w:rsidR="008D31DB" w:rsidRDefault="008D31DB" w:rsidP="008D31DB">
      <w:pPr>
        <w:pStyle w:val="References"/>
      </w:pPr>
      <w:r w:rsidRPr="00B60593">
        <w:rPr>
          <w:lang w:val="nb-NO"/>
        </w:rPr>
        <w:t xml:space="preserve">Drobot, S. and M. Anderson. </w:t>
      </w:r>
      <w:r>
        <w:t xml:space="preserve">2001. Comparison of interannual snowmelt onset dates with atmospheric conditions. </w:t>
      </w:r>
      <w:proofErr w:type="gramStart"/>
      <w:r>
        <w:rPr>
          <w:i/>
          <w:iCs/>
        </w:rPr>
        <w:t>Annals of Glaciology,</w:t>
      </w:r>
      <w:r>
        <w:t xml:space="preserve"> 33, 79-84.</w:t>
      </w:r>
      <w:proofErr w:type="gramEnd"/>
    </w:p>
    <w:p w:rsidR="00513142" w:rsidRPr="00513142" w:rsidRDefault="00330B31" w:rsidP="008D31DB">
      <w:pPr>
        <w:pStyle w:val="References"/>
      </w:pPr>
      <w:r w:rsidRPr="00330B31">
        <w:t xml:space="preserve">Emery, W.J., C.W. Fowler, J.A. Maslanik, 1997: Satellite derived Arctic and Antarctic sea ice motions: 1988 - 1994. </w:t>
      </w:r>
      <w:proofErr w:type="spellStart"/>
      <w:r w:rsidRPr="00330B31">
        <w:rPr>
          <w:i/>
        </w:rPr>
        <w:t>Geophys</w:t>
      </w:r>
      <w:proofErr w:type="spellEnd"/>
      <w:r w:rsidRPr="00330B31">
        <w:rPr>
          <w:i/>
        </w:rPr>
        <w:t xml:space="preserve">. Res. </w:t>
      </w:r>
      <w:proofErr w:type="spellStart"/>
      <w:r w:rsidRPr="00330B31">
        <w:rPr>
          <w:i/>
        </w:rPr>
        <w:t>Lett</w:t>
      </w:r>
      <w:proofErr w:type="spellEnd"/>
      <w:proofErr w:type="gramStart"/>
      <w:r w:rsidRPr="00330B31">
        <w:t>.,</w:t>
      </w:r>
      <w:proofErr w:type="gramEnd"/>
      <w:r w:rsidRPr="00330B31">
        <w:t xml:space="preserve"> 24, 8, 897-900.</w:t>
      </w:r>
    </w:p>
    <w:p w:rsidR="008D31DB" w:rsidRDefault="008D31DB" w:rsidP="008D31DB">
      <w:pPr>
        <w:pStyle w:val="References"/>
      </w:pPr>
      <w:r>
        <w:t xml:space="preserve">Francis, J.A. and E. Hunter, 2007.  </w:t>
      </w:r>
      <w:proofErr w:type="gramStart"/>
      <w:r>
        <w:t>Changes in the fabric of the Arctic’s greenhouse blanket.</w:t>
      </w:r>
      <w:proofErr w:type="gramEnd"/>
      <w:r>
        <w:t xml:space="preserve">  Environ. Res. </w:t>
      </w:r>
      <w:proofErr w:type="spellStart"/>
      <w:r>
        <w:t>Lett</w:t>
      </w:r>
      <w:proofErr w:type="spellEnd"/>
      <w:proofErr w:type="gramStart"/>
      <w:r>
        <w:t>.,</w:t>
      </w:r>
      <w:proofErr w:type="gramEnd"/>
      <w:r>
        <w:t xml:space="preserve"> 2, doi:10.1088/1748-9226/2/4/045011.</w:t>
      </w:r>
    </w:p>
    <w:p w:rsidR="008D31DB" w:rsidRDefault="008D31DB" w:rsidP="008D31DB">
      <w:pPr>
        <w:pStyle w:val="References"/>
      </w:pPr>
      <w:proofErr w:type="gramStart"/>
      <w:r>
        <w:t>Fowler, C., W. Emery and J.A. Maslanik, 2003.</w:t>
      </w:r>
      <w:proofErr w:type="gramEnd"/>
      <w:r>
        <w:t xml:space="preserve">  Satellite derived arctic sea ice evolution Oct. 1978 to March 2003, </w:t>
      </w:r>
      <w:r>
        <w:rPr>
          <w:i/>
        </w:rPr>
        <w:t xml:space="preserve">Trans. </w:t>
      </w:r>
      <w:proofErr w:type="spellStart"/>
      <w:r>
        <w:rPr>
          <w:i/>
        </w:rPr>
        <w:t>Geosci</w:t>
      </w:r>
      <w:proofErr w:type="spellEnd"/>
      <w:r>
        <w:rPr>
          <w:i/>
        </w:rPr>
        <w:t xml:space="preserve">. </w:t>
      </w:r>
      <w:proofErr w:type="gramStart"/>
      <w:r>
        <w:rPr>
          <w:i/>
        </w:rPr>
        <w:t>and</w:t>
      </w:r>
      <w:proofErr w:type="gramEnd"/>
      <w:r>
        <w:rPr>
          <w:i/>
        </w:rPr>
        <w:t xml:space="preserve"> Remote Sensing Letters, </w:t>
      </w:r>
      <w:r>
        <w:t xml:space="preserve">Vol. 1, No. 2, 71-74. </w:t>
      </w:r>
    </w:p>
    <w:p w:rsidR="008D31DB" w:rsidRDefault="008D31DB" w:rsidP="008D31DB">
      <w:pPr>
        <w:pStyle w:val="References"/>
      </w:pPr>
      <w:r>
        <w:t xml:space="preserve">Hall, D.K., J.E. Box, K.A. Casey, S.J. Hook, C.A. Shuman and K. Steffen, 2008a. Comparison of satellite-derived ice and snow surface temperatures over Greenland from MODIS, ASTER, ETM+ and in-situ observations, </w:t>
      </w:r>
      <w:r w:rsidRPr="00E53E47">
        <w:rPr>
          <w:i/>
        </w:rPr>
        <w:t>Remote Sensing of Environment</w:t>
      </w:r>
      <w:r>
        <w:t>, 112(10)</w:t>
      </w:r>
      <w:proofErr w:type="gramStart"/>
      <w:r>
        <w:t>:3739</w:t>
      </w:r>
      <w:proofErr w:type="gramEnd"/>
      <w:r>
        <w:t>-3749, doi:10.1016/j.rse.2008.05.007.</w:t>
      </w:r>
    </w:p>
    <w:p w:rsidR="008D31DB" w:rsidRDefault="008D31DB" w:rsidP="008D31DB">
      <w:pPr>
        <w:pStyle w:val="References"/>
      </w:pPr>
      <w:proofErr w:type="gramStart"/>
      <w:r>
        <w:t xml:space="preserve">Hall, D.K., R.S. Williams, Jr., S.B. </w:t>
      </w:r>
      <w:proofErr w:type="spellStart"/>
      <w:r>
        <w:t>Luthcke</w:t>
      </w:r>
      <w:proofErr w:type="spellEnd"/>
      <w:r>
        <w:t xml:space="preserve"> and N.E. </w:t>
      </w:r>
      <w:proofErr w:type="spellStart"/>
      <w:r>
        <w:t>DiGirolamo</w:t>
      </w:r>
      <w:proofErr w:type="spellEnd"/>
      <w:r>
        <w:t>, 2008b.</w:t>
      </w:r>
      <w:proofErr w:type="gramEnd"/>
      <w:r>
        <w:t xml:space="preserve"> “Greenland Ice Sheet surface-temperature, melt and mass loss: 2000 – 2006,” </w:t>
      </w:r>
      <w:r w:rsidRPr="00E53E47">
        <w:rPr>
          <w:i/>
        </w:rPr>
        <w:t>Journal of Glaciology</w:t>
      </w:r>
      <w:r>
        <w:t>, 54(184)</w:t>
      </w:r>
      <w:proofErr w:type="gramStart"/>
      <w:r>
        <w:t>:81</w:t>
      </w:r>
      <w:proofErr w:type="gramEnd"/>
      <w:r>
        <w:t>.</w:t>
      </w:r>
    </w:p>
    <w:p w:rsidR="008D31DB" w:rsidRDefault="008D31DB" w:rsidP="008D31DB">
      <w:pPr>
        <w:pStyle w:val="References"/>
      </w:pPr>
      <w:r>
        <w:t>Key, J.R., 2002.</w:t>
      </w:r>
      <w:r w:rsidRPr="004E7E13">
        <w:t xml:space="preserve"> </w:t>
      </w:r>
      <w:proofErr w:type="gramStart"/>
      <w:r w:rsidRPr="004E7E13">
        <w:t>Streamer User’s Guide.</w:t>
      </w:r>
      <w:proofErr w:type="gramEnd"/>
      <w:r w:rsidRPr="004E7E13">
        <w:t xml:space="preserve"> Cooperative Institute for Meteorological Satellite Studies, University of Wisconsin, Madison, 107 pp.</w:t>
      </w:r>
    </w:p>
    <w:p w:rsidR="008D31DB" w:rsidRDefault="008D31DB" w:rsidP="008D31DB">
      <w:pPr>
        <w:pStyle w:val="References"/>
      </w:pPr>
      <w:r w:rsidRPr="004E7E13">
        <w:t xml:space="preserve">Key. J.R. and A.J. </w:t>
      </w:r>
      <w:proofErr w:type="spellStart"/>
      <w:r w:rsidRPr="004E7E13">
        <w:t>Schweiger</w:t>
      </w:r>
      <w:proofErr w:type="spellEnd"/>
      <w:r w:rsidRPr="004E7E13">
        <w:t xml:space="preserve">, 1998: Tools for atmospheric radiative transfer: Streamer and </w:t>
      </w:r>
      <w:proofErr w:type="spellStart"/>
      <w:r w:rsidRPr="004E7E13">
        <w:t>FluxNet</w:t>
      </w:r>
      <w:proofErr w:type="spellEnd"/>
      <w:r w:rsidRPr="004E7E13">
        <w:t xml:space="preserve">. </w:t>
      </w:r>
      <w:proofErr w:type="gramStart"/>
      <w:r w:rsidRPr="004E7E13">
        <w:t>Computers and Geosciences, 24(5), 443-451.</w:t>
      </w:r>
      <w:r>
        <w:t xml:space="preserve">Markus, T., and D.J. </w:t>
      </w:r>
      <w:proofErr w:type="spellStart"/>
      <w:r>
        <w:t>Cavalieri</w:t>
      </w:r>
      <w:proofErr w:type="spellEnd"/>
      <w:r>
        <w:t>, 2000.</w:t>
      </w:r>
      <w:proofErr w:type="gramEnd"/>
      <w:r>
        <w:t xml:space="preserve"> </w:t>
      </w:r>
      <w:proofErr w:type="gramStart"/>
      <w:r>
        <w:t xml:space="preserve">An enhancement of the NASA Team sea ice algorithm, IEEE Trans. </w:t>
      </w:r>
      <w:proofErr w:type="spellStart"/>
      <w:r>
        <w:t>Geosci</w:t>
      </w:r>
      <w:proofErr w:type="spellEnd"/>
      <w:r>
        <w:t>.</w:t>
      </w:r>
      <w:proofErr w:type="gramEnd"/>
      <w:r>
        <w:t xml:space="preserve"> </w:t>
      </w:r>
      <w:proofErr w:type="gramStart"/>
      <w:r>
        <w:t>Remote Sens., 38(3), 1387-1398.</w:t>
      </w:r>
      <w:proofErr w:type="gramEnd"/>
    </w:p>
    <w:p w:rsidR="008D31DB" w:rsidRDefault="008D31DB" w:rsidP="008D31DB">
      <w:pPr>
        <w:pStyle w:val="References"/>
      </w:pPr>
      <w:r>
        <w:t xml:space="preserve">Key, J., A.J. </w:t>
      </w:r>
      <w:proofErr w:type="spellStart"/>
      <w:r>
        <w:t>Schweiger</w:t>
      </w:r>
      <w:proofErr w:type="spellEnd"/>
      <w:r>
        <w:t xml:space="preserve">, and R.S. Stone, 1997: Expected uncertainty in satellite-derived estimates of the high-latitude surface radiation budget. </w:t>
      </w:r>
      <w:r w:rsidRPr="00E53E47">
        <w:rPr>
          <w:i/>
        </w:rPr>
        <w:t xml:space="preserve">J. </w:t>
      </w:r>
      <w:proofErr w:type="spellStart"/>
      <w:r w:rsidRPr="00E53E47">
        <w:rPr>
          <w:i/>
        </w:rPr>
        <w:t>Geophys</w:t>
      </w:r>
      <w:proofErr w:type="spellEnd"/>
      <w:r w:rsidRPr="00E53E47">
        <w:rPr>
          <w:i/>
        </w:rPr>
        <w:t xml:space="preserve">. </w:t>
      </w:r>
      <w:proofErr w:type="gramStart"/>
      <w:r w:rsidRPr="00E53E47">
        <w:rPr>
          <w:i/>
        </w:rPr>
        <w:t>Res</w:t>
      </w:r>
      <w:r>
        <w:t>., 102(C7), 15837.</w:t>
      </w:r>
      <w:proofErr w:type="gramEnd"/>
    </w:p>
    <w:p w:rsidR="008D31DB" w:rsidRDefault="008D31DB" w:rsidP="008D31DB">
      <w:pPr>
        <w:pStyle w:val="References"/>
      </w:pPr>
      <w:r>
        <w:t xml:space="preserve">Key, J., J.A. Maslanik, T. </w:t>
      </w:r>
      <w:proofErr w:type="spellStart"/>
      <w:r>
        <w:t>Papakyriakou</w:t>
      </w:r>
      <w:proofErr w:type="spellEnd"/>
      <w:r>
        <w:t xml:space="preserve">, M.C. </w:t>
      </w:r>
      <w:proofErr w:type="spellStart"/>
      <w:r>
        <w:t>Serreze</w:t>
      </w:r>
      <w:proofErr w:type="spellEnd"/>
      <w:r>
        <w:t xml:space="preserve">, and A.J. </w:t>
      </w:r>
      <w:proofErr w:type="spellStart"/>
      <w:r>
        <w:t>Schweiger</w:t>
      </w:r>
      <w:proofErr w:type="spellEnd"/>
      <w:r>
        <w:t xml:space="preserve">, 1994.  </w:t>
      </w:r>
      <w:proofErr w:type="gramStart"/>
      <w:r>
        <w:t>On the validation of satellite-derived sea ice surface temperature.</w:t>
      </w:r>
      <w:proofErr w:type="gramEnd"/>
      <w:r>
        <w:t xml:space="preserve">  </w:t>
      </w:r>
      <w:proofErr w:type="gramStart"/>
      <w:r>
        <w:rPr>
          <w:i/>
        </w:rPr>
        <w:t>Arctic</w:t>
      </w:r>
      <w:r>
        <w:t>, 47(3), 280-287.</w:t>
      </w:r>
      <w:proofErr w:type="gramEnd"/>
    </w:p>
    <w:p w:rsidR="008D31DB" w:rsidDel="00A74C06" w:rsidRDefault="008D31DB" w:rsidP="008D31DB">
      <w:pPr>
        <w:pStyle w:val="References"/>
      </w:pPr>
      <w:r>
        <w:t xml:space="preserve">Maslanik, J.A., J.R. Key, C.W. Fowler, T. Nguyen, and </w:t>
      </w:r>
      <w:proofErr w:type="spellStart"/>
      <w:r>
        <w:t>X.Wang</w:t>
      </w:r>
      <w:proofErr w:type="spellEnd"/>
      <w:r>
        <w:t xml:space="preserve">, 2001. </w:t>
      </w:r>
      <w:proofErr w:type="gramStart"/>
      <w:r>
        <w:t>Spatial and Temporal Variability of Satellite-derived Cloud and Surface Characteristics during FIRE-ACE.</w:t>
      </w:r>
      <w:proofErr w:type="gramEnd"/>
      <w:r>
        <w:t xml:space="preserve"> </w:t>
      </w:r>
      <w:r w:rsidRPr="00E53E47">
        <w:rPr>
          <w:i/>
        </w:rPr>
        <w:t xml:space="preserve">J. </w:t>
      </w:r>
      <w:proofErr w:type="spellStart"/>
      <w:r w:rsidRPr="00E53E47">
        <w:rPr>
          <w:i/>
        </w:rPr>
        <w:t>Geophys</w:t>
      </w:r>
      <w:proofErr w:type="spellEnd"/>
      <w:r w:rsidRPr="00E53E47">
        <w:rPr>
          <w:i/>
        </w:rPr>
        <w:t xml:space="preserve">. </w:t>
      </w:r>
      <w:proofErr w:type="gramStart"/>
      <w:r w:rsidRPr="00E53E47">
        <w:rPr>
          <w:i/>
        </w:rPr>
        <w:t>Res.</w:t>
      </w:r>
      <w:r>
        <w:t>, 106(D14), 15233-15249.</w:t>
      </w:r>
      <w:proofErr w:type="gramEnd"/>
    </w:p>
    <w:p w:rsidR="008D31DB" w:rsidRDefault="008D31DB" w:rsidP="008D31DB">
      <w:pPr>
        <w:pStyle w:val="References"/>
      </w:pPr>
      <w:r w:rsidRPr="00037D01">
        <w:t xml:space="preserve">Maslanik, J.A., C. Fowler, J. </w:t>
      </w:r>
      <w:proofErr w:type="spellStart"/>
      <w:r w:rsidRPr="00037D01">
        <w:t>Stroeve</w:t>
      </w:r>
      <w:proofErr w:type="spellEnd"/>
      <w:r w:rsidRPr="00037D01">
        <w:t xml:space="preserve">, S. </w:t>
      </w:r>
      <w:proofErr w:type="spellStart"/>
      <w:r w:rsidRPr="00037D01">
        <w:t>Drobit</w:t>
      </w:r>
      <w:proofErr w:type="spellEnd"/>
      <w:r w:rsidRPr="00037D01">
        <w:t xml:space="preserve">, J. </w:t>
      </w:r>
      <w:proofErr w:type="spellStart"/>
      <w:r w:rsidRPr="00037D01">
        <w:t>Zwally</w:t>
      </w:r>
      <w:proofErr w:type="spellEnd"/>
      <w:r w:rsidRPr="00037D01">
        <w:t xml:space="preserve">, D. Yi and W. </w:t>
      </w:r>
      <w:r>
        <w:t>Emery,</w:t>
      </w:r>
      <w:r w:rsidRPr="00037D01">
        <w:t xml:space="preserve"> 2007.  A younger, thinner Arctic ice cover:  Increased potential for rapid, extensive sea-ice loss.  </w:t>
      </w:r>
      <w:proofErr w:type="spellStart"/>
      <w:r w:rsidRPr="00E53E47">
        <w:rPr>
          <w:i/>
        </w:rPr>
        <w:t>Geophys</w:t>
      </w:r>
      <w:proofErr w:type="spellEnd"/>
      <w:r w:rsidRPr="00E53E47">
        <w:rPr>
          <w:i/>
        </w:rPr>
        <w:t xml:space="preserve">. Res. </w:t>
      </w:r>
      <w:proofErr w:type="spellStart"/>
      <w:r w:rsidRPr="00E53E47">
        <w:rPr>
          <w:i/>
        </w:rPr>
        <w:t>Lett</w:t>
      </w:r>
      <w:proofErr w:type="spellEnd"/>
      <w:proofErr w:type="gramStart"/>
      <w:r w:rsidRPr="00037D01">
        <w:t>.,</w:t>
      </w:r>
      <w:proofErr w:type="gramEnd"/>
      <w:r w:rsidRPr="00037D01">
        <w:t xml:space="preserve"> 34, L24501, doi:10.1029/2007GL032043.</w:t>
      </w:r>
    </w:p>
    <w:p w:rsidR="008D31DB" w:rsidRPr="00CD4F62" w:rsidRDefault="008D31DB" w:rsidP="008D31DB">
      <w:pPr>
        <w:pStyle w:val="References"/>
      </w:pPr>
      <w:r w:rsidRPr="00820CB1">
        <w:t xml:space="preserve">Meier, W.N., 2005.  </w:t>
      </w:r>
      <w:proofErr w:type="gramStart"/>
      <w:r w:rsidRPr="00820CB1">
        <w:t xml:space="preserve">Comparison of passive microwave ice concentration algorithm retrievals with AVHRR imagery in the Arctic peripheral seas, </w:t>
      </w:r>
      <w:r w:rsidRPr="00E53E47">
        <w:rPr>
          <w:i/>
        </w:rPr>
        <w:t xml:space="preserve">IEEE Trans. </w:t>
      </w:r>
      <w:proofErr w:type="spellStart"/>
      <w:r w:rsidRPr="00E53E47">
        <w:rPr>
          <w:i/>
        </w:rPr>
        <w:t>Geosci</w:t>
      </w:r>
      <w:proofErr w:type="spellEnd"/>
      <w:r w:rsidRPr="00E53E47">
        <w:rPr>
          <w:i/>
        </w:rPr>
        <w:t>.</w:t>
      </w:r>
      <w:proofErr w:type="gramEnd"/>
      <w:r w:rsidRPr="00E53E47">
        <w:rPr>
          <w:i/>
        </w:rPr>
        <w:t xml:space="preserve"> </w:t>
      </w:r>
      <w:proofErr w:type="gramStart"/>
      <w:r w:rsidRPr="00E53E47">
        <w:rPr>
          <w:i/>
        </w:rPr>
        <w:t>and</w:t>
      </w:r>
      <w:proofErr w:type="gramEnd"/>
      <w:r w:rsidRPr="00E53E47">
        <w:rPr>
          <w:i/>
        </w:rPr>
        <w:t xml:space="preserve"> Rem. Sens</w:t>
      </w:r>
      <w:r>
        <w:t>., 43(6), 1324-1337.</w:t>
      </w:r>
    </w:p>
    <w:p w:rsidR="008D31DB" w:rsidRDefault="008D31DB" w:rsidP="008D31DB">
      <w:pPr>
        <w:pStyle w:val="References"/>
      </w:pPr>
      <w:r>
        <w:t xml:space="preserve">Meier, W.N., J.A. Maslanik, J.R. Key, and C.W. W. Fowler, 1997. </w:t>
      </w:r>
      <w:proofErr w:type="spellStart"/>
      <w:proofErr w:type="gramStart"/>
      <w:r>
        <w:t>Multiparameter</w:t>
      </w:r>
      <w:proofErr w:type="spellEnd"/>
      <w:r>
        <w:t xml:space="preserve"> AVHRR-derived products for Arctic climate studies, </w:t>
      </w:r>
      <w:r>
        <w:rPr>
          <w:i/>
        </w:rPr>
        <w:t>Earth Interactions</w:t>
      </w:r>
      <w:r>
        <w:t>, Vol. 1.</w:t>
      </w:r>
      <w:proofErr w:type="gramEnd"/>
    </w:p>
    <w:p w:rsidR="008D31DB" w:rsidRPr="00CD4F62" w:rsidRDefault="008D31DB" w:rsidP="008D31DB">
      <w:pPr>
        <w:pStyle w:val="References"/>
      </w:pPr>
      <w:r w:rsidRPr="00820CB1">
        <w:t xml:space="preserve">Meier, W.N., 2005.  </w:t>
      </w:r>
      <w:proofErr w:type="gramStart"/>
      <w:r w:rsidRPr="00820CB1">
        <w:t xml:space="preserve">Comparison of passive microwave ice concentration algorithm retrievals with AVHRR imagery in the Arctic peripheral seas, IEEE </w:t>
      </w:r>
      <w:r w:rsidRPr="00E53E47">
        <w:rPr>
          <w:i/>
        </w:rPr>
        <w:t xml:space="preserve">Trans. </w:t>
      </w:r>
      <w:proofErr w:type="spellStart"/>
      <w:r w:rsidRPr="00E53E47">
        <w:rPr>
          <w:i/>
        </w:rPr>
        <w:t>Geosci</w:t>
      </w:r>
      <w:proofErr w:type="spellEnd"/>
      <w:r w:rsidRPr="00E53E47">
        <w:rPr>
          <w:i/>
        </w:rPr>
        <w:t>.</w:t>
      </w:r>
      <w:proofErr w:type="gramEnd"/>
      <w:r w:rsidRPr="00E53E47">
        <w:rPr>
          <w:i/>
        </w:rPr>
        <w:t xml:space="preserve"> </w:t>
      </w:r>
      <w:proofErr w:type="gramStart"/>
      <w:r w:rsidRPr="00E53E47">
        <w:rPr>
          <w:i/>
        </w:rPr>
        <w:t>and</w:t>
      </w:r>
      <w:proofErr w:type="gramEnd"/>
      <w:r w:rsidRPr="00E53E47">
        <w:rPr>
          <w:i/>
        </w:rPr>
        <w:t xml:space="preserve"> Rem. Sens</w:t>
      </w:r>
      <w:r>
        <w:t>., 43(6), 1324-1337.</w:t>
      </w:r>
    </w:p>
    <w:p w:rsidR="008D31DB" w:rsidRPr="00820CB1" w:rsidRDefault="008D31DB" w:rsidP="008D31DB">
      <w:pPr>
        <w:pStyle w:val="References"/>
      </w:pPr>
      <w:r w:rsidRPr="00820CB1">
        <w:t xml:space="preserve">Meier, W.N., J. </w:t>
      </w:r>
      <w:proofErr w:type="spellStart"/>
      <w:r w:rsidRPr="00820CB1">
        <w:t>Stroeve</w:t>
      </w:r>
      <w:proofErr w:type="spellEnd"/>
      <w:r w:rsidRPr="00820CB1">
        <w:t xml:space="preserve">, and F. </w:t>
      </w:r>
      <w:proofErr w:type="spellStart"/>
      <w:r w:rsidRPr="00820CB1">
        <w:t>Fetterer</w:t>
      </w:r>
      <w:proofErr w:type="spellEnd"/>
      <w:r w:rsidRPr="00820CB1">
        <w:t>, 2007.  Whither Arctic sea ice</w:t>
      </w:r>
      <w:proofErr w:type="gramStart"/>
      <w:r w:rsidRPr="00820CB1">
        <w:t>?:</w:t>
      </w:r>
      <w:proofErr w:type="gramEnd"/>
      <w:r w:rsidRPr="00820CB1">
        <w:t xml:space="preserve">  A clear signal of decline regionally, seasonally, and extending beyond the satellite record, </w:t>
      </w:r>
      <w:r w:rsidRPr="00E53E47">
        <w:rPr>
          <w:i/>
        </w:rPr>
        <w:t xml:space="preserve">Ann. </w:t>
      </w:r>
      <w:proofErr w:type="spellStart"/>
      <w:r w:rsidRPr="00E53E47">
        <w:rPr>
          <w:i/>
        </w:rPr>
        <w:t>Glaciol</w:t>
      </w:r>
      <w:proofErr w:type="spellEnd"/>
      <w:r>
        <w:t>., 46, 428-434.</w:t>
      </w:r>
    </w:p>
    <w:p w:rsidR="008D31DB" w:rsidRDefault="008D31DB" w:rsidP="008D31DB">
      <w:pPr>
        <w:pStyle w:val="References"/>
      </w:pPr>
      <w:r w:rsidRPr="00B60593">
        <w:rPr>
          <w:lang w:val="it-IT"/>
        </w:rPr>
        <w:t xml:space="preserve">Parkinson C. L., D. J. Cavalieri, 2008. </w:t>
      </w:r>
      <w:r w:rsidRPr="00CD4F62">
        <w:t xml:space="preserve">Arctic sea ice variability and trends, 1979–2006, </w:t>
      </w:r>
      <w:r w:rsidRPr="00E53E47">
        <w:rPr>
          <w:i/>
        </w:rPr>
        <w:t xml:space="preserve">J. </w:t>
      </w:r>
      <w:proofErr w:type="spellStart"/>
      <w:r w:rsidRPr="00E53E47">
        <w:rPr>
          <w:i/>
        </w:rPr>
        <w:t>Geophys</w:t>
      </w:r>
      <w:proofErr w:type="spellEnd"/>
      <w:r w:rsidRPr="00E53E47">
        <w:rPr>
          <w:i/>
        </w:rPr>
        <w:t>. Res</w:t>
      </w:r>
      <w:r w:rsidRPr="00CD4F62">
        <w:t>., 113, C07003, doi</w:t>
      </w:r>
      <w:proofErr w:type="gramStart"/>
      <w:r w:rsidRPr="00CD4F62">
        <w:t>:10.1029</w:t>
      </w:r>
      <w:proofErr w:type="gramEnd"/>
      <w:r w:rsidRPr="00CD4F62">
        <w:t>/2007JC004558.</w:t>
      </w:r>
    </w:p>
    <w:p w:rsidR="008D31DB" w:rsidRDefault="008D31DB" w:rsidP="008D31DB">
      <w:pPr>
        <w:pStyle w:val="References"/>
      </w:pPr>
      <w:proofErr w:type="spellStart"/>
      <w:r>
        <w:t>Pavolonis</w:t>
      </w:r>
      <w:proofErr w:type="spellEnd"/>
      <w:r>
        <w:t xml:space="preserve">, M.J., J. R. Key, and X. Wang, 2002. </w:t>
      </w:r>
      <w:proofErr w:type="gramStart"/>
      <w:r>
        <w:t>Antarctic cloud radiative forcing at the surface estimated from the ISCCP D2 and AVHRR polar pathfinder data sets, 1985-1993.</w:t>
      </w:r>
      <w:proofErr w:type="gramEnd"/>
      <w:r>
        <w:t xml:space="preserve"> Presented at IEEE International </w:t>
      </w:r>
      <w:proofErr w:type="spellStart"/>
      <w:r>
        <w:t>Geoscience</w:t>
      </w:r>
      <w:proofErr w:type="spellEnd"/>
      <w:r>
        <w:t xml:space="preserve"> and Remote Sensing Symposium, Toronto, Canada, June 23-28</w:t>
      </w:r>
    </w:p>
    <w:p w:rsidR="006F4642" w:rsidRDefault="006F4642" w:rsidP="008D31DB">
      <w:pPr>
        <w:pStyle w:val="References"/>
        <w:tabs>
          <w:tab w:val="left" w:pos="8460"/>
        </w:tabs>
        <w:spacing w:before="20" w:after="20"/>
        <w:ind w:right="86"/>
      </w:pPr>
      <w:proofErr w:type="spellStart"/>
      <w:r w:rsidRPr="00611973">
        <w:t>Persson</w:t>
      </w:r>
      <w:proofErr w:type="spellEnd"/>
      <w:r w:rsidRPr="00611973">
        <w:t xml:space="preserve">, P. O. G., E. L Andreas, J-W. </w:t>
      </w:r>
      <w:proofErr w:type="spellStart"/>
      <w:r w:rsidRPr="00611973">
        <w:t>Bao</w:t>
      </w:r>
      <w:proofErr w:type="spellEnd"/>
      <w:r w:rsidRPr="00611973">
        <w:t xml:space="preserve">, C. W. </w:t>
      </w:r>
      <w:proofErr w:type="spellStart"/>
      <w:r w:rsidRPr="00611973">
        <w:t>Fairall</w:t>
      </w:r>
      <w:proofErr w:type="spellEnd"/>
      <w:r w:rsidRPr="00611973">
        <w:t xml:space="preserve">, A. A. </w:t>
      </w:r>
      <w:proofErr w:type="spellStart"/>
      <w:r w:rsidRPr="00611973">
        <w:t>Grachev</w:t>
      </w:r>
      <w:proofErr w:type="spellEnd"/>
      <w:r w:rsidRPr="00611973">
        <w:t xml:space="preserve">, P. S. Guest, and J. Maslanik, 2010: Determining wintertime heterogeneous pack ice characteristics and their impact on the aggregate atmospheric surface flux.  J. </w:t>
      </w:r>
      <w:proofErr w:type="spellStart"/>
      <w:r w:rsidRPr="00611973">
        <w:t>Geophys</w:t>
      </w:r>
      <w:proofErr w:type="spellEnd"/>
      <w:r w:rsidRPr="00611973">
        <w:t xml:space="preserve">. </w:t>
      </w:r>
      <w:proofErr w:type="gramStart"/>
      <w:r w:rsidRPr="00611973">
        <w:t>Res.</w:t>
      </w:r>
      <w:r>
        <w:t xml:space="preserve"> (in press).</w:t>
      </w:r>
      <w:proofErr w:type="gramEnd"/>
      <w:r w:rsidRPr="00611973">
        <w:t xml:space="preserve"> </w:t>
      </w:r>
    </w:p>
    <w:p w:rsidR="008D31DB" w:rsidRPr="00607DF8" w:rsidRDefault="008D31DB" w:rsidP="008D31DB">
      <w:pPr>
        <w:pStyle w:val="References"/>
        <w:tabs>
          <w:tab w:val="left" w:pos="8460"/>
        </w:tabs>
        <w:spacing w:before="20" w:after="20"/>
        <w:ind w:right="86"/>
      </w:pPr>
      <w:r w:rsidRPr="00607DF8">
        <w:t xml:space="preserve">Smith, D.M., Observation of perennial Arctic sea ice melt and freeze-up using passive microwave data, </w:t>
      </w:r>
      <w:r w:rsidRPr="00607DF8">
        <w:rPr>
          <w:i/>
        </w:rPr>
        <w:t xml:space="preserve">J. </w:t>
      </w:r>
      <w:proofErr w:type="spellStart"/>
      <w:r w:rsidRPr="00607DF8">
        <w:rPr>
          <w:i/>
        </w:rPr>
        <w:t>Geophys</w:t>
      </w:r>
      <w:proofErr w:type="spellEnd"/>
      <w:r w:rsidRPr="00607DF8">
        <w:rPr>
          <w:i/>
        </w:rPr>
        <w:t xml:space="preserve">. </w:t>
      </w:r>
      <w:proofErr w:type="gramStart"/>
      <w:r w:rsidRPr="00607DF8">
        <w:rPr>
          <w:i/>
        </w:rPr>
        <w:t xml:space="preserve">Res., </w:t>
      </w:r>
      <w:r w:rsidRPr="00E53E47">
        <w:t>103</w:t>
      </w:r>
      <w:r w:rsidRPr="00607DF8">
        <w:t>, 27,753-27,769, 1998.</w:t>
      </w:r>
      <w:proofErr w:type="gramEnd"/>
    </w:p>
    <w:p w:rsidR="008D31DB" w:rsidRDefault="008D31DB" w:rsidP="008D31DB">
      <w:pPr>
        <w:pStyle w:val="References"/>
      </w:pPr>
      <w:proofErr w:type="spellStart"/>
      <w:r w:rsidRPr="00CD4F62">
        <w:t>Stroeve</w:t>
      </w:r>
      <w:proofErr w:type="spellEnd"/>
      <w:r w:rsidRPr="00CD4F62">
        <w:t xml:space="preserve">, J., M. </w:t>
      </w:r>
      <w:proofErr w:type="spellStart"/>
      <w:r w:rsidRPr="00CD4F62">
        <w:t>Serreze</w:t>
      </w:r>
      <w:proofErr w:type="spellEnd"/>
      <w:r w:rsidRPr="00CD4F62">
        <w:t xml:space="preserve">, S. </w:t>
      </w:r>
      <w:proofErr w:type="spellStart"/>
      <w:r w:rsidRPr="00CD4F62">
        <w:t>Drobot</w:t>
      </w:r>
      <w:proofErr w:type="spellEnd"/>
      <w:r w:rsidRPr="00CD4F62">
        <w:t xml:space="preserve">, S. </w:t>
      </w:r>
      <w:proofErr w:type="spellStart"/>
      <w:r w:rsidRPr="00CD4F62">
        <w:t>Gearheard</w:t>
      </w:r>
      <w:proofErr w:type="spellEnd"/>
      <w:r w:rsidRPr="00CD4F62">
        <w:t>, M. Holland, J. Maslanik</w:t>
      </w:r>
      <w:r>
        <w:t xml:space="preserve">, W. Meier and T. </w:t>
      </w:r>
      <w:proofErr w:type="spellStart"/>
      <w:r>
        <w:t>Scambos</w:t>
      </w:r>
      <w:proofErr w:type="spellEnd"/>
      <w:r>
        <w:t>, 2008.</w:t>
      </w:r>
      <w:r w:rsidRPr="00CD4F62">
        <w:t xml:space="preserve"> Arctic Sea Ice Extent Plummets in 2007, </w:t>
      </w:r>
      <w:r w:rsidRPr="00E53E47">
        <w:rPr>
          <w:i/>
        </w:rPr>
        <w:t>Eos Trans. AGU</w:t>
      </w:r>
      <w:r w:rsidRPr="00CD4F62">
        <w:t>, 8</w:t>
      </w:r>
      <w:r>
        <w:t>9(2), 13, 10.1029/2008EO020001.</w:t>
      </w:r>
    </w:p>
    <w:p w:rsidR="008D31DB" w:rsidRPr="001C6168" w:rsidRDefault="008D31DB" w:rsidP="008D31DB">
      <w:pPr>
        <w:ind w:left="450" w:hanging="450"/>
      </w:pPr>
      <w:proofErr w:type="spellStart"/>
      <w:r>
        <w:t>Stroeve</w:t>
      </w:r>
      <w:proofErr w:type="spellEnd"/>
      <w:r>
        <w:t xml:space="preserve">, J.C., T. Markus, W.N. Meier, and J. Miller, 2006.  Recent changes in the Arctic melt season, </w:t>
      </w:r>
      <w:r>
        <w:rPr>
          <w:i/>
        </w:rPr>
        <w:t>Annals of Glaciology</w:t>
      </w:r>
      <w:r>
        <w:t>, 44, 367-374.</w:t>
      </w:r>
    </w:p>
    <w:p w:rsidR="008D31DB" w:rsidRDefault="008D31DB" w:rsidP="008D31DB">
      <w:pPr>
        <w:pStyle w:val="References"/>
      </w:pPr>
      <w:proofErr w:type="spellStart"/>
      <w:r>
        <w:t>Stroeve</w:t>
      </w:r>
      <w:proofErr w:type="spellEnd"/>
      <w:r>
        <w:t xml:space="preserve">, J., J. Box, C. Fowler, T. Haran, and J.R. Key, 2001. </w:t>
      </w:r>
      <w:proofErr w:type="spellStart"/>
      <w:proofErr w:type="gramStart"/>
      <w:r>
        <w:t>Intercomparison</w:t>
      </w:r>
      <w:proofErr w:type="spellEnd"/>
      <w:r>
        <w:t xml:space="preserve"> Between in situ and AVHRR Polar Pathfinder-derived Surface Albedo over Greenland.</w:t>
      </w:r>
      <w:proofErr w:type="gramEnd"/>
      <w:r>
        <w:t xml:space="preserve"> </w:t>
      </w:r>
      <w:proofErr w:type="gramStart"/>
      <w:r w:rsidRPr="00E53E47">
        <w:rPr>
          <w:i/>
        </w:rPr>
        <w:t>Remote Sensing of the Environment</w:t>
      </w:r>
      <w:r>
        <w:t>, 75(3), 360-374.</w:t>
      </w:r>
      <w:proofErr w:type="gramEnd"/>
    </w:p>
    <w:p w:rsidR="006F4642" w:rsidRDefault="006F4642" w:rsidP="008D31DB">
      <w:pPr>
        <w:pStyle w:val="References"/>
      </w:pPr>
      <w:proofErr w:type="spellStart"/>
      <w:proofErr w:type="gramStart"/>
      <w:r>
        <w:t>Tschudi</w:t>
      </w:r>
      <w:proofErr w:type="spellEnd"/>
      <w:r>
        <w:t xml:space="preserve">, M., </w:t>
      </w:r>
      <w:proofErr w:type="spellStart"/>
      <w:r>
        <w:t>C.Fowler</w:t>
      </w:r>
      <w:proofErr w:type="spellEnd"/>
      <w:r>
        <w:t xml:space="preserve">, J. Maslanik, J. </w:t>
      </w:r>
      <w:proofErr w:type="spellStart"/>
      <w:r>
        <w:t>Stroeve</w:t>
      </w:r>
      <w:proofErr w:type="spellEnd"/>
      <w:r>
        <w:t>, 2010.</w:t>
      </w:r>
      <w:proofErr w:type="gramEnd"/>
      <w:r>
        <w:t xml:space="preserve">  Tracking the movement and changing surface characteristics of Arctic sea ice, IEEE J. of Selected Topics in Applied Earth Observations and Remote Sensing, 5 pp.</w:t>
      </w:r>
    </w:p>
    <w:p w:rsidR="008D31DB" w:rsidRDefault="008D31DB" w:rsidP="008D31DB">
      <w:pPr>
        <w:pStyle w:val="References"/>
      </w:pPr>
      <w:proofErr w:type="gramStart"/>
      <w:r>
        <w:t>Wang, X. and Jeffrey R. Key, 2003.</w:t>
      </w:r>
      <w:proofErr w:type="gramEnd"/>
      <w:r>
        <w:t xml:space="preserve"> </w:t>
      </w:r>
      <w:proofErr w:type="gramStart"/>
      <w:r>
        <w:t>Recent Trends in Arctic Surface, Cloud, and Radiation Properties from Space.</w:t>
      </w:r>
      <w:proofErr w:type="gramEnd"/>
      <w:r>
        <w:t xml:space="preserve"> </w:t>
      </w:r>
      <w:proofErr w:type="gramStart"/>
      <w:r w:rsidRPr="00E53E47">
        <w:rPr>
          <w:i/>
        </w:rPr>
        <w:t>Science</w:t>
      </w:r>
      <w:r>
        <w:t>, 299, 1725-1728.</w:t>
      </w:r>
      <w:proofErr w:type="gramEnd"/>
    </w:p>
    <w:p w:rsidR="008D31DB" w:rsidRDefault="008D31DB" w:rsidP="008D31DB">
      <w:pPr>
        <w:pStyle w:val="References"/>
        <w:rPr>
          <w:lang w:eastAsia="zh-CN"/>
        </w:rPr>
      </w:pPr>
      <w:proofErr w:type="gramStart"/>
      <w:r>
        <w:rPr>
          <w:lang w:eastAsia="zh-CN"/>
        </w:rPr>
        <w:t>Wang</w:t>
      </w:r>
      <w:r>
        <w:rPr>
          <w:rFonts w:hint="eastAsia"/>
          <w:lang w:eastAsia="zh-CN"/>
        </w:rPr>
        <w:t>, X.</w:t>
      </w:r>
      <w:r>
        <w:rPr>
          <w:lang w:eastAsia="zh-CN"/>
        </w:rPr>
        <w:t xml:space="preserve"> and Jeffrey R. Key, 2005, Arctic Surface, Cloud, and Radiation Properties Based on the AVHRR Polar Pathfinder Data Set.</w:t>
      </w:r>
      <w:proofErr w:type="gramEnd"/>
      <w:r>
        <w:rPr>
          <w:lang w:eastAsia="zh-CN"/>
        </w:rPr>
        <w:t xml:space="preserve"> Part I: Spatial and Temporal Characteristics, </w:t>
      </w:r>
      <w:r w:rsidRPr="00E53E47">
        <w:rPr>
          <w:i/>
          <w:lang w:eastAsia="zh-CN"/>
        </w:rPr>
        <w:t>J. Climate</w:t>
      </w:r>
      <w:r>
        <w:rPr>
          <w:lang w:eastAsia="zh-CN"/>
        </w:rPr>
        <w:t xml:space="preserve">, Vol.18, </w:t>
      </w:r>
      <w:proofErr w:type="gramStart"/>
      <w:r>
        <w:rPr>
          <w:lang w:eastAsia="zh-CN"/>
        </w:rPr>
        <w:t>No.14</w:t>
      </w:r>
      <w:proofErr w:type="gramEnd"/>
      <w:r>
        <w:rPr>
          <w:lang w:eastAsia="zh-CN"/>
        </w:rPr>
        <w:t>, 2558-2574, 2005.</w:t>
      </w:r>
    </w:p>
    <w:p w:rsidR="008D31DB" w:rsidRPr="008B186B" w:rsidRDefault="008D31DB" w:rsidP="008B635A">
      <w:pPr>
        <w:pStyle w:val="References"/>
        <w:rPr>
          <w:lang w:eastAsia="zh-CN"/>
        </w:rPr>
      </w:pPr>
      <w:proofErr w:type="gramStart"/>
      <w:r>
        <w:rPr>
          <w:lang w:eastAsia="zh-CN"/>
        </w:rPr>
        <w:t>Wang</w:t>
      </w:r>
      <w:r>
        <w:rPr>
          <w:rFonts w:hint="eastAsia"/>
          <w:lang w:eastAsia="zh-CN"/>
        </w:rPr>
        <w:t>, X.</w:t>
      </w:r>
      <w:r>
        <w:rPr>
          <w:lang w:eastAsia="zh-CN"/>
        </w:rPr>
        <w:t xml:space="preserve"> and Jeffrey R. Key, 2005, Arctic Surface, Cloud, and Radiation Properties Based on the AVHRR Polar Pathfinder Data Set.</w:t>
      </w:r>
      <w:proofErr w:type="gramEnd"/>
      <w:r>
        <w:rPr>
          <w:lang w:eastAsia="zh-CN"/>
        </w:rPr>
        <w:t xml:space="preserve"> Part II: Recent Trends, </w:t>
      </w:r>
      <w:r w:rsidRPr="00E53E47">
        <w:rPr>
          <w:i/>
          <w:lang w:eastAsia="zh-CN"/>
        </w:rPr>
        <w:t>J. Climate</w:t>
      </w:r>
      <w:r>
        <w:rPr>
          <w:lang w:eastAsia="zh-CN"/>
        </w:rPr>
        <w:t xml:space="preserve">, Vol.18, </w:t>
      </w:r>
      <w:proofErr w:type="gramStart"/>
      <w:r>
        <w:rPr>
          <w:lang w:eastAsia="zh-CN"/>
        </w:rPr>
        <w:t>No.14</w:t>
      </w:r>
      <w:proofErr w:type="gramEnd"/>
      <w:r>
        <w:rPr>
          <w:lang w:eastAsia="zh-CN"/>
        </w:rPr>
        <w:t>, 2575-2593, 2005.</w:t>
      </w:r>
    </w:p>
    <w:sectPr w:rsidR="008D31DB" w:rsidRPr="008B186B" w:rsidSect="008D31DB">
      <w:headerReference w:type="even" r:id="rId37"/>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AF6" w:rsidRDefault="00FF1AF6" w:rsidP="008D31DB">
      <w:r>
        <w:separator/>
      </w:r>
    </w:p>
    <w:p w:rsidR="00FF1AF6" w:rsidRDefault="00FF1AF6" w:rsidP="008D31DB"/>
    <w:p w:rsidR="00FF1AF6" w:rsidRDefault="00FF1AF6" w:rsidP="008D31DB"/>
    <w:p w:rsidR="00FF1AF6" w:rsidRDefault="00FF1AF6" w:rsidP="008D31DB"/>
    <w:p w:rsidR="00FF1AF6" w:rsidRDefault="00FF1AF6" w:rsidP="008D31DB"/>
    <w:p w:rsidR="00FF1AF6" w:rsidRDefault="00FF1AF6" w:rsidP="008D31DB"/>
    <w:p w:rsidR="00FF1AF6" w:rsidRDefault="00FF1AF6"/>
    <w:p w:rsidR="00FF1AF6" w:rsidRDefault="00FF1AF6" w:rsidP="008D31DB"/>
  </w:endnote>
  <w:endnote w:type="continuationSeparator" w:id="0">
    <w:p w:rsidR="00FF1AF6" w:rsidRDefault="00FF1AF6" w:rsidP="008D31DB">
      <w:r>
        <w:continuationSeparator/>
      </w:r>
    </w:p>
    <w:p w:rsidR="00FF1AF6" w:rsidRDefault="00FF1AF6" w:rsidP="008D31DB"/>
    <w:p w:rsidR="00FF1AF6" w:rsidRDefault="00FF1AF6" w:rsidP="008D31DB"/>
    <w:p w:rsidR="00FF1AF6" w:rsidRDefault="00FF1AF6" w:rsidP="008D31DB"/>
    <w:p w:rsidR="00FF1AF6" w:rsidRDefault="00FF1AF6" w:rsidP="008D31DB"/>
    <w:p w:rsidR="00FF1AF6" w:rsidRDefault="00FF1AF6" w:rsidP="008D31DB"/>
    <w:p w:rsidR="00FF1AF6" w:rsidRDefault="00FF1AF6"/>
    <w:p w:rsidR="00FF1AF6" w:rsidRDefault="00FF1AF6" w:rsidP="008D31DB"/>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hicago">
    <w:altName w:val="Arial"/>
    <w:charset w:val="00"/>
    <w:family w:val="auto"/>
    <w:pitch w:val="variable"/>
    <w:sig w:usb0="03000000" w:usb1="00000000" w:usb2="00000000" w:usb3="00000000" w:csb0="00000001" w:csb1="00000000"/>
  </w:font>
  <w:font w:name="Zapf Dingbats">
    <w:panose1 w:val="05020102010704020609"/>
    <w:charset w:val="02"/>
    <w:family w:val="auto"/>
    <w:pitch w:val="variable"/>
    <w:sig w:usb0="00000000" w:usb1="00000000" w:usb2="00010000" w:usb3="00000000" w:csb0="80000000"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Nimbus Roman No9 L">
    <w:altName w:val="Helvetica"/>
    <w:panose1 w:val="00000000000000000000"/>
    <w:charset w:val="4D"/>
    <w:family w:val="roman"/>
    <w:notTrueType/>
    <w:pitch w:val="default"/>
    <w:sig w:usb0="00000003" w:usb1="00000000" w:usb2="00000000" w:usb3="00000000" w:csb0="00000001" w:csb1="00000000"/>
  </w:font>
  <w:font w:name="Bitstream Vera Sans">
    <w:charset w:val="00"/>
    <w:family w:val="swiss"/>
    <w:pitch w:val="variable"/>
    <w:sig w:usb0="800000AF" w:usb1="1000204A"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dvTT5843c571">
    <w:altName w:val="Cambria"/>
    <w:panose1 w:val="00000000000000000000"/>
    <w:charset w:val="4D"/>
    <w:family w:val="roman"/>
    <w:notTrueType/>
    <w:pitch w:val="default"/>
    <w:sig w:usb0="00000003" w:usb1="00000000" w:usb2="00000000" w:usb3="00000000" w:csb0="00000001" w:csb1="00000000"/>
  </w:font>
  <w:font w:name="AdvTT2cba4af3.B">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AF6" w:rsidRDefault="00FF1AF6" w:rsidP="008D3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1AF6" w:rsidRDefault="00FF1AF6" w:rsidP="008D31DB">
    <w:pPr>
      <w:pStyle w:val="Footer"/>
      <w:ind w:right="360"/>
      <w:rPr>
        <w:rStyle w:val="PageNumber"/>
      </w:rPr>
    </w:pPr>
  </w:p>
  <w:p w:rsidR="00FF1AF6" w:rsidRDefault="00FF1AF6" w:rsidP="008D31DB">
    <w:pPr>
      <w:pStyle w:val="Footer"/>
    </w:pPr>
  </w:p>
  <w:p w:rsidR="00FF1AF6" w:rsidRDefault="00FF1AF6" w:rsidP="008D31DB"/>
  <w:p w:rsidR="00FF1AF6" w:rsidRDefault="00FF1AF6" w:rsidP="008D31DB"/>
  <w:p w:rsidR="00FF1AF6" w:rsidRDefault="00FF1AF6" w:rsidP="008D31DB"/>
  <w:p w:rsidR="00FF1AF6" w:rsidRDefault="00FF1AF6" w:rsidP="008D31DB"/>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AF6" w:rsidRDefault="00FF1AF6" w:rsidP="008D31DB">
    <w:pPr>
      <w:pStyle w:val="Footer"/>
      <w:ind w:right="360"/>
      <w:rPr>
        <w:rStyle w:val="PageNumber"/>
      </w:rPr>
    </w:pPr>
    <w:r>
      <w:rPr>
        <w:rStyle w:val="PageNumber"/>
      </w:rPr>
      <w:tab/>
    </w:r>
    <w:r>
      <w:rPr>
        <w:rStyle w:val="PageNumber"/>
      </w:rPr>
      <w:tab/>
    </w:r>
  </w:p>
  <w:p w:rsidR="00FF1AF6" w:rsidRDefault="00FF1AF6" w:rsidP="008D31DB">
    <w:pPr>
      <w:pStyle w:val="Footer"/>
    </w:pPr>
  </w:p>
  <w:p w:rsidR="00FF1AF6" w:rsidRDefault="00FF1AF6" w:rsidP="008D3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0A01">
      <w:rPr>
        <w:rStyle w:val="PageNumber"/>
        <w:noProof/>
      </w:rPr>
      <w:t>iv</w:t>
    </w:r>
    <w:r>
      <w:rPr>
        <w:rStyle w:val="PageNumber"/>
      </w:rPr>
      <w:fldChar w:fldCharType="end"/>
    </w:r>
  </w:p>
  <w:p w:rsidR="00FF1AF6" w:rsidRDefault="00FF1AF6" w:rsidP="008D31DB">
    <w:pPr>
      <w:ind w:right="360"/>
    </w:pPr>
  </w:p>
  <w:p w:rsidR="00FF1AF6" w:rsidRDefault="00FF1AF6" w:rsidP="008D31DB"/>
  <w:p w:rsidR="00FF1AF6" w:rsidRDefault="00FF1AF6" w:rsidP="008D31DB"/>
  <w:p w:rsidR="00FF1AF6" w:rsidRDefault="00FF1AF6" w:rsidP="008D31DB"/>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AF6" w:rsidRDefault="00FF1AF6" w:rsidP="008D31DB">
      <w:r>
        <w:separator/>
      </w:r>
    </w:p>
    <w:p w:rsidR="00FF1AF6" w:rsidRDefault="00FF1AF6" w:rsidP="008D31DB"/>
    <w:p w:rsidR="00FF1AF6" w:rsidRDefault="00FF1AF6" w:rsidP="008D31DB"/>
    <w:p w:rsidR="00FF1AF6" w:rsidRDefault="00FF1AF6" w:rsidP="008D31DB"/>
    <w:p w:rsidR="00FF1AF6" w:rsidRDefault="00FF1AF6" w:rsidP="008D31DB"/>
    <w:p w:rsidR="00FF1AF6" w:rsidRDefault="00FF1AF6" w:rsidP="008D31DB"/>
    <w:p w:rsidR="00FF1AF6" w:rsidRDefault="00FF1AF6"/>
    <w:p w:rsidR="00FF1AF6" w:rsidRDefault="00FF1AF6" w:rsidP="008D31DB"/>
  </w:footnote>
  <w:footnote w:type="continuationSeparator" w:id="0">
    <w:p w:rsidR="00FF1AF6" w:rsidRDefault="00FF1AF6" w:rsidP="008D31DB">
      <w:r>
        <w:continuationSeparator/>
      </w:r>
    </w:p>
    <w:p w:rsidR="00FF1AF6" w:rsidRDefault="00FF1AF6" w:rsidP="008D31DB"/>
    <w:p w:rsidR="00FF1AF6" w:rsidRDefault="00FF1AF6" w:rsidP="008D31DB"/>
    <w:p w:rsidR="00FF1AF6" w:rsidRDefault="00FF1AF6" w:rsidP="008D31DB"/>
    <w:p w:rsidR="00FF1AF6" w:rsidRDefault="00FF1AF6" w:rsidP="008D31DB"/>
    <w:p w:rsidR="00FF1AF6" w:rsidRDefault="00FF1AF6" w:rsidP="008D31DB"/>
    <w:p w:rsidR="00FF1AF6" w:rsidRDefault="00FF1AF6"/>
    <w:p w:rsidR="00FF1AF6" w:rsidRDefault="00FF1AF6" w:rsidP="008D31DB"/>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AF6" w:rsidRDefault="00FF1AF6" w:rsidP="008D31DB"/>
  <w:p w:rsidR="00FF1AF6" w:rsidRDefault="00FF1AF6" w:rsidP="008D31DB"/>
  <w:p w:rsidR="00FF1AF6" w:rsidRDefault="00FF1AF6" w:rsidP="008D31DB"/>
  <w:p w:rsidR="00FF1AF6" w:rsidRDefault="00FF1AF6" w:rsidP="008D31DB"/>
  <w:p w:rsidR="00FF1AF6" w:rsidRDefault="00FF1AF6" w:rsidP="008D31DB"/>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AF6" w:rsidRDefault="00FF1AF6" w:rsidP="008D31DB"/>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AF6" w:rsidRDefault="00FF1AF6"/>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80625"/>
    <w:multiLevelType w:val="hybridMultilevel"/>
    <w:tmpl w:val="32BE31E2"/>
    <w:lvl w:ilvl="0" w:tplc="2836F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B40B4"/>
    <w:multiLevelType w:val="hybridMultilevel"/>
    <w:tmpl w:val="D374AB94"/>
    <w:lvl w:ilvl="0" w:tplc="D59A1E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hicag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hicag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hicag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AAD1F1A"/>
    <w:multiLevelType w:val="hybridMultilevel"/>
    <w:tmpl w:val="28E4FF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
    <w:nsid w:val="1FC8040A"/>
    <w:multiLevelType w:val="hybridMultilevel"/>
    <w:tmpl w:val="68E0D1B8"/>
    <w:lvl w:ilvl="0" w:tplc="2836F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556B84"/>
    <w:multiLevelType w:val="multilevel"/>
    <w:tmpl w:val="BAB8962C"/>
    <w:lvl w:ilvl="0">
      <w:start w:val="1"/>
      <w:numFmt w:val="bullet"/>
      <w:lvlText w:val=""/>
      <w:lvlJc w:val="left"/>
      <w:pPr>
        <w:tabs>
          <w:tab w:val="num" w:pos="360"/>
        </w:tabs>
        <w:ind w:left="360" w:hanging="360"/>
      </w:pPr>
      <w:rPr>
        <w:rFonts w:ascii="Zapf Dingbats" w:hAnsi="Zapf Dingbat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2ED31F88"/>
    <w:multiLevelType w:val="hybridMultilevel"/>
    <w:tmpl w:val="DCECF51C"/>
    <w:lvl w:ilvl="0" w:tplc="3BD64930">
      <w:start w:val="1"/>
      <w:numFmt w:val="lowerLetter"/>
      <w:lvlText w:val="%1."/>
      <w:lvlJc w:val="left"/>
      <w:pPr>
        <w:tabs>
          <w:tab w:val="num" w:pos="540"/>
        </w:tabs>
        <w:ind w:left="540" w:hanging="360"/>
      </w:pPr>
      <w:rPr>
        <w:rFonts w:hint="default"/>
      </w:rPr>
    </w:lvl>
    <w:lvl w:ilvl="1" w:tplc="00190409" w:tentative="1">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6">
    <w:nsid w:val="33F746B3"/>
    <w:multiLevelType w:val="hybridMultilevel"/>
    <w:tmpl w:val="5144F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98C76D8"/>
    <w:multiLevelType w:val="hybridMultilevel"/>
    <w:tmpl w:val="2E2CD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CC21897"/>
    <w:multiLevelType w:val="hybridMultilevel"/>
    <w:tmpl w:val="0602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10F2FA4"/>
    <w:multiLevelType w:val="hybridMultilevel"/>
    <w:tmpl w:val="E44CBE46"/>
    <w:lvl w:ilvl="0" w:tplc="FFFFFFFF">
      <w:start w:val="1"/>
      <w:numFmt w:val="bullet"/>
      <w:lvlText w:val="•"/>
      <w:lvlJc w:val="left"/>
      <w:pPr>
        <w:tabs>
          <w:tab w:val="num" w:pos="720"/>
        </w:tabs>
        <w:ind w:left="720" w:hanging="360"/>
      </w:pPr>
      <w:rPr>
        <w:rFonts w:ascii="Comic Sans MS" w:hAnsi="Comic Sans MS" w:hint="default"/>
      </w:rPr>
    </w:lvl>
    <w:lvl w:ilvl="1" w:tplc="FFFFFFFF" w:tentative="1">
      <w:start w:val="1"/>
      <w:numFmt w:val="bullet"/>
      <w:lvlText w:val="•"/>
      <w:lvlJc w:val="left"/>
      <w:pPr>
        <w:tabs>
          <w:tab w:val="num" w:pos="1440"/>
        </w:tabs>
        <w:ind w:left="1440" w:hanging="360"/>
      </w:pPr>
      <w:rPr>
        <w:rFonts w:ascii="Comic Sans MS" w:hAnsi="Comic Sans MS" w:hint="default"/>
      </w:rPr>
    </w:lvl>
    <w:lvl w:ilvl="2" w:tplc="FFFFFFFF" w:tentative="1">
      <w:start w:val="1"/>
      <w:numFmt w:val="bullet"/>
      <w:lvlText w:val="•"/>
      <w:lvlJc w:val="left"/>
      <w:pPr>
        <w:tabs>
          <w:tab w:val="num" w:pos="2160"/>
        </w:tabs>
        <w:ind w:left="2160" w:hanging="360"/>
      </w:pPr>
      <w:rPr>
        <w:rFonts w:ascii="Comic Sans MS" w:hAnsi="Comic Sans MS" w:hint="default"/>
      </w:rPr>
    </w:lvl>
    <w:lvl w:ilvl="3" w:tplc="FFFFFFFF" w:tentative="1">
      <w:start w:val="1"/>
      <w:numFmt w:val="bullet"/>
      <w:lvlText w:val="•"/>
      <w:lvlJc w:val="left"/>
      <w:pPr>
        <w:tabs>
          <w:tab w:val="num" w:pos="2880"/>
        </w:tabs>
        <w:ind w:left="2880" w:hanging="360"/>
      </w:pPr>
      <w:rPr>
        <w:rFonts w:ascii="Comic Sans MS" w:hAnsi="Comic Sans MS" w:hint="default"/>
      </w:rPr>
    </w:lvl>
    <w:lvl w:ilvl="4" w:tplc="FFFFFFFF" w:tentative="1">
      <w:start w:val="1"/>
      <w:numFmt w:val="bullet"/>
      <w:lvlText w:val="•"/>
      <w:lvlJc w:val="left"/>
      <w:pPr>
        <w:tabs>
          <w:tab w:val="num" w:pos="3600"/>
        </w:tabs>
        <w:ind w:left="3600" w:hanging="360"/>
      </w:pPr>
      <w:rPr>
        <w:rFonts w:ascii="Comic Sans MS" w:hAnsi="Comic Sans MS" w:hint="default"/>
      </w:rPr>
    </w:lvl>
    <w:lvl w:ilvl="5" w:tplc="FFFFFFFF" w:tentative="1">
      <w:start w:val="1"/>
      <w:numFmt w:val="bullet"/>
      <w:lvlText w:val="•"/>
      <w:lvlJc w:val="left"/>
      <w:pPr>
        <w:tabs>
          <w:tab w:val="num" w:pos="4320"/>
        </w:tabs>
        <w:ind w:left="4320" w:hanging="360"/>
      </w:pPr>
      <w:rPr>
        <w:rFonts w:ascii="Comic Sans MS" w:hAnsi="Comic Sans MS" w:hint="default"/>
      </w:rPr>
    </w:lvl>
    <w:lvl w:ilvl="6" w:tplc="FFFFFFFF" w:tentative="1">
      <w:start w:val="1"/>
      <w:numFmt w:val="bullet"/>
      <w:lvlText w:val="•"/>
      <w:lvlJc w:val="left"/>
      <w:pPr>
        <w:tabs>
          <w:tab w:val="num" w:pos="5040"/>
        </w:tabs>
        <w:ind w:left="5040" w:hanging="360"/>
      </w:pPr>
      <w:rPr>
        <w:rFonts w:ascii="Comic Sans MS" w:hAnsi="Comic Sans MS" w:hint="default"/>
      </w:rPr>
    </w:lvl>
    <w:lvl w:ilvl="7" w:tplc="FFFFFFFF" w:tentative="1">
      <w:start w:val="1"/>
      <w:numFmt w:val="bullet"/>
      <w:lvlText w:val="•"/>
      <w:lvlJc w:val="left"/>
      <w:pPr>
        <w:tabs>
          <w:tab w:val="num" w:pos="5760"/>
        </w:tabs>
        <w:ind w:left="5760" w:hanging="360"/>
      </w:pPr>
      <w:rPr>
        <w:rFonts w:ascii="Comic Sans MS" w:hAnsi="Comic Sans MS" w:hint="default"/>
      </w:rPr>
    </w:lvl>
    <w:lvl w:ilvl="8" w:tplc="FFFFFFFF" w:tentative="1">
      <w:start w:val="1"/>
      <w:numFmt w:val="bullet"/>
      <w:lvlText w:val="•"/>
      <w:lvlJc w:val="left"/>
      <w:pPr>
        <w:tabs>
          <w:tab w:val="num" w:pos="6480"/>
        </w:tabs>
        <w:ind w:left="6480" w:hanging="360"/>
      </w:pPr>
      <w:rPr>
        <w:rFonts w:ascii="Comic Sans MS" w:hAnsi="Comic Sans MS" w:hint="default"/>
      </w:rPr>
    </w:lvl>
  </w:abstractNum>
  <w:abstractNum w:abstractNumId="10">
    <w:nsid w:val="4BB638F2"/>
    <w:multiLevelType w:val="hybridMultilevel"/>
    <w:tmpl w:val="BAB8962C"/>
    <w:lvl w:ilvl="0" w:tplc="FFFFFFFF">
      <w:start w:val="1"/>
      <w:numFmt w:val="bullet"/>
      <w:lvlText w:val=""/>
      <w:lvlJc w:val="left"/>
      <w:pPr>
        <w:tabs>
          <w:tab w:val="num" w:pos="360"/>
        </w:tabs>
        <w:ind w:left="360" w:hanging="360"/>
      </w:pPr>
      <w:rPr>
        <w:rFonts w:ascii="Zapf Dingbats" w:hAnsi="Zapf Dingbat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nsid w:val="570701D5"/>
    <w:multiLevelType w:val="hybridMultilevel"/>
    <w:tmpl w:val="EAB4A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2777EE"/>
    <w:multiLevelType w:val="hybridMultilevel"/>
    <w:tmpl w:val="7096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1015F0"/>
    <w:multiLevelType w:val="hybridMultilevel"/>
    <w:tmpl w:val="461E84A2"/>
    <w:lvl w:ilvl="0" w:tplc="54746348">
      <w:start w:val="3"/>
      <w:numFmt w:val="lowerLetter"/>
      <w:lvlText w:val="%1."/>
      <w:lvlJc w:val="left"/>
      <w:pPr>
        <w:tabs>
          <w:tab w:val="num" w:pos="540"/>
        </w:tabs>
        <w:ind w:left="540" w:hanging="360"/>
      </w:pPr>
      <w:rPr>
        <w:rFonts w:hint="default"/>
      </w:rPr>
    </w:lvl>
    <w:lvl w:ilvl="1" w:tplc="00190409" w:tentative="1">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14">
    <w:nsid w:val="5DBA62BF"/>
    <w:multiLevelType w:val="hybridMultilevel"/>
    <w:tmpl w:val="4074FDD0"/>
    <w:lvl w:ilvl="0" w:tplc="A6F8EF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DDF0885"/>
    <w:multiLevelType w:val="hybridMultilevel"/>
    <w:tmpl w:val="FFEC9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FB44C10"/>
    <w:multiLevelType w:val="hybridMultilevel"/>
    <w:tmpl w:val="A4A4D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2B4504B"/>
    <w:multiLevelType w:val="hybridMultilevel"/>
    <w:tmpl w:val="3538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2715C6"/>
    <w:multiLevelType w:val="hybridMultilevel"/>
    <w:tmpl w:val="88DA8AA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6D53584A"/>
    <w:multiLevelType w:val="hybridMultilevel"/>
    <w:tmpl w:val="C3761696"/>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6FB13A04"/>
    <w:multiLevelType w:val="hybridMultilevel"/>
    <w:tmpl w:val="DCD683CA"/>
    <w:lvl w:ilvl="0" w:tplc="2836F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B65133"/>
    <w:multiLevelType w:val="hybridMultilevel"/>
    <w:tmpl w:val="C916E63E"/>
    <w:lvl w:ilvl="0" w:tplc="2836FAB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74A251D"/>
    <w:multiLevelType w:val="hybridMultilevel"/>
    <w:tmpl w:val="20944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8AE0203"/>
    <w:multiLevelType w:val="hybridMultilevel"/>
    <w:tmpl w:val="D6BC8FE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7FB11082"/>
    <w:multiLevelType w:val="hybridMultilevel"/>
    <w:tmpl w:val="E6A0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7"/>
  </w:num>
  <w:num w:numId="4">
    <w:abstractNumId w:val="10"/>
  </w:num>
  <w:num w:numId="5">
    <w:abstractNumId w:val="2"/>
  </w:num>
  <w:num w:numId="6">
    <w:abstractNumId w:val="4"/>
  </w:num>
  <w:num w:numId="7">
    <w:abstractNumId w:val="23"/>
  </w:num>
  <w:num w:numId="8">
    <w:abstractNumId w:val="18"/>
  </w:num>
  <w:num w:numId="9">
    <w:abstractNumId w:val="8"/>
  </w:num>
  <w:num w:numId="10">
    <w:abstractNumId w:val="15"/>
  </w:num>
  <w:num w:numId="11">
    <w:abstractNumId w:val="12"/>
  </w:num>
  <w:num w:numId="12">
    <w:abstractNumId w:val="24"/>
  </w:num>
  <w:num w:numId="13">
    <w:abstractNumId w:val="14"/>
  </w:num>
  <w:num w:numId="14">
    <w:abstractNumId w:val="11"/>
  </w:num>
  <w:num w:numId="15">
    <w:abstractNumId w:val="7"/>
  </w:num>
  <w:num w:numId="16">
    <w:abstractNumId w:val="6"/>
  </w:num>
  <w:num w:numId="17">
    <w:abstractNumId w:val="5"/>
  </w:num>
  <w:num w:numId="18">
    <w:abstractNumId w:val="13"/>
  </w:num>
  <w:num w:numId="19">
    <w:abstractNumId w:val="1"/>
  </w:num>
  <w:num w:numId="20">
    <w:abstractNumId w:val="0"/>
  </w:num>
  <w:num w:numId="21">
    <w:abstractNumId w:val="21"/>
  </w:num>
  <w:num w:numId="22">
    <w:abstractNumId w:val="3"/>
  </w:num>
  <w:num w:numId="23">
    <w:abstractNumId w:val="20"/>
  </w:num>
  <w:num w:numId="24">
    <w:abstractNumId w:val="16"/>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701"/>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w:footnotePr>
    <w:footnote w:id="-1"/>
    <w:footnote w:id="0"/>
  </w:footnotePr>
  <w:endnotePr>
    <w:endnote w:id="-1"/>
    <w:endnote w:id="0"/>
  </w:endnotePr>
  <w:compat>
    <w:useFELayout/>
  </w:compat>
  <w:rsids>
    <w:rsidRoot w:val="009B35CB"/>
    <w:rsid w:val="0001452A"/>
    <w:rsid w:val="0003716D"/>
    <w:rsid w:val="00071E99"/>
    <w:rsid w:val="000966C4"/>
    <w:rsid w:val="000A79FF"/>
    <w:rsid w:val="000D6460"/>
    <w:rsid w:val="000E7DEF"/>
    <w:rsid w:val="000F5A96"/>
    <w:rsid w:val="0012657A"/>
    <w:rsid w:val="0017173A"/>
    <w:rsid w:val="001A122C"/>
    <w:rsid w:val="001B1A27"/>
    <w:rsid w:val="001C3D26"/>
    <w:rsid w:val="00243A3E"/>
    <w:rsid w:val="00283CCD"/>
    <w:rsid w:val="002C7B1E"/>
    <w:rsid w:val="00330B31"/>
    <w:rsid w:val="003A574B"/>
    <w:rsid w:val="003B63AA"/>
    <w:rsid w:val="003F5881"/>
    <w:rsid w:val="00411C41"/>
    <w:rsid w:val="00456141"/>
    <w:rsid w:val="00505A3A"/>
    <w:rsid w:val="00513142"/>
    <w:rsid w:val="005202A4"/>
    <w:rsid w:val="00541C56"/>
    <w:rsid w:val="00543AA3"/>
    <w:rsid w:val="00564D85"/>
    <w:rsid w:val="00576DCF"/>
    <w:rsid w:val="005F554F"/>
    <w:rsid w:val="006378E4"/>
    <w:rsid w:val="0064610D"/>
    <w:rsid w:val="00681136"/>
    <w:rsid w:val="006A4CA4"/>
    <w:rsid w:val="006A6992"/>
    <w:rsid w:val="006F4642"/>
    <w:rsid w:val="0073300F"/>
    <w:rsid w:val="007338FC"/>
    <w:rsid w:val="00737736"/>
    <w:rsid w:val="007B4E80"/>
    <w:rsid w:val="007C04AA"/>
    <w:rsid w:val="007C0618"/>
    <w:rsid w:val="007C633A"/>
    <w:rsid w:val="007D5F09"/>
    <w:rsid w:val="00875110"/>
    <w:rsid w:val="008B635A"/>
    <w:rsid w:val="008C5CCE"/>
    <w:rsid w:val="008D31DB"/>
    <w:rsid w:val="009B35CB"/>
    <w:rsid w:val="009F6F39"/>
    <w:rsid w:val="00A00AE4"/>
    <w:rsid w:val="00A36011"/>
    <w:rsid w:val="00A375DD"/>
    <w:rsid w:val="00A77376"/>
    <w:rsid w:val="00A913F0"/>
    <w:rsid w:val="00AB78FE"/>
    <w:rsid w:val="00AE36EA"/>
    <w:rsid w:val="00AE3C2B"/>
    <w:rsid w:val="00BD1460"/>
    <w:rsid w:val="00C14989"/>
    <w:rsid w:val="00C51063"/>
    <w:rsid w:val="00C920D7"/>
    <w:rsid w:val="00CC7FA5"/>
    <w:rsid w:val="00D113A3"/>
    <w:rsid w:val="00D40A01"/>
    <w:rsid w:val="00D46109"/>
    <w:rsid w:val="00D660EE"/>
    <w:rsid w:val="00D66993"/>
    <w:rsid w:val="00D94D6A"/>
    <w:rsid w:val="00D95AA0"/>
    <w:rsid w:val="00E33B40"/>
    <w:rsid w:val="00E54018"/>
    <w:rsid w:val="00E91504"/>
    <w:rsid w:val="00E96FC0"/>
    <w:rsid w:val="00E97D7E"/>
    <w:rsid w:val="00EC4F87"/>
    <w:rsid w:val="00EE590E"/>
    <w:rsid w:val="00F010B3"/>
    <w:rsid w:val="00F35602"/>
    <w:rsid w:val="00F56B13"/>
    <w:rsid w:val="00F8595D"/>
    <w:rsid w:val="00FF1AF6"/>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List Paragraph" w:qFormat="1"/>
  </w:latentStyles>
  <w:style w:type="paragraph" w:default="1" w:styleId="Normal">
    <w:name w:val="Normal"/>
    <w:autoRedefine/>
    <w:qFormat/>
    <w:rsid w:val="006A4CA4"/>
    <w:pPr>
      <w:widowControl w:val="0"/>
      <w:autoSpaceDE w:val="0"/>
      <w:autoSpaceDN w:val="0"/>
      <w:adjustRightInd w:val="0"/>
      <w:jc w:val="both"/>
    </w:pPr>
    <w:rPr>
      <w:rFonts w:ascii="Times New Roman" w:hAnsi="Times New Roman"/>
    </w:rPr>
  </w:style>
  <w:style w:type="paragraph" w:styleId="Heading1">
    <w:name w:val="heading 1"/>
    <w:basedOn w:val="Normal"/>
    <w:next w:val="Normal"/>
    <w:link w:val="Heading1Char"/>
    <w:qFormat/>
    <w:rsid w:val="005202A4"/>
    <w:pPr>
      <w:keepNext/>
      <w:spacing w:before="360" w:after="240"/>
      <w:outlineLvl w:val="0"/>
    </w:pPr>
    <w:rPr>
      <w:rFonts w:eastAsia="Times New Roman"/>
      <w:b/>
      <w:bCs/>
      <w:smallCaps/>
      <w:kern w:val="32"/>
      <w:sz w:val="28"/>
      <w:szCs w:val="32"/>
    </w:rPr>
  </w:style>
  <w:style w:type="paragraph" w:styleId="Heading2">
    <w:name w:val="heading 2"/>
    <w:basedOn w:val="Normal"/>
    <w:next w:val="Normal"/>
    <w:link w:val="Heading2Char"/>
    <w:qFormat/>
    <w:rsid w:val="005202A4"/>
    <w:pPr>
      <w:spacing w:before="360" w:after="120"/>
      <w:outlineLvl w:val="1"/>
    </w:pPr>
    <w:rPr>
      <w:rFonts w:eastAsia="Times New Roman"/>
      <w:b/>
      <w:bCs/>
      <w:i/>
      <w:iCs/>
      <w:szCs w:val="28"/>
    </w:rPr>
  </w:style>
  <w:style w:type="paragraph" w:styleId="Heading3">
    <w:name w:val="heading 3"/>
    <w:basedOn w:val="Normal"/>
    <w:next w:val="Normal"/>
    <w:link w:val="Heading3Char"/>
    <w:qFormat/>
    <w:rsid w:val="002E51BC"/>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2E51BC"/>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2E51BC"/>
    <w:p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qFormat/>
    <w:rsid w:val="002E51BC"/>
    <w:p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qFormat/>
    <w:rsid w:val="002E51BC"/>
    <w:pPr>
      <w:spacing w:before="240" w:after="60"/>
      <w:outlineLvl w:val="6"/>
    </w:pPr>
    <w:rPr>
      <w:rFonts w:ascii="Cambria" w:eastAsia="Times New Roman" w:hAnsi="Cambria"/>
    </w:rPr>
  </w:style>
  <w:style w:type="paragraph" w:styleId="Heading8">
    <w:name w:val="heading 8"/>
    <w:basedOn w:val="Normal"/>
    <w:next w:val="Normal"/>
    <w:link w:val="Heading8Char"/>
    <w:qFormat/>
    <w:rsid w:val="002E51BC"/>
    <w:pPr>
      <w:spacing w:before="240" w:after="60"/>
      <w:outlineLvl w:val="7"/>
    </w:pPr>
    <w:rPr>
      <w:rFonts w:ascii="Cambria" w:eastAsia="Times New Roman" w:hAnsi="Cambria"/>
      <w:i/>
      <w:iCs/>
    </w:rPr>
  </w:style>
  <w:style w:type="paragraph" w:styleId="Heading9">
    <w:name w:val="heading 9"/>
    <w:basedOn w:val="Normal"/>
    <w:next w:val="Normal"/>
    <w:link w:val="Heading9Char"/>
    <w:qFormat/>
    <w:rsid w:val="002E51BC"/>
    <w:pPr>
      <w:spacing w:before="240" w:after="60"/>
      <w:outlineLvl w:val="8"/>
    </w:pPr>
    <w:rPr>
      <w:rFonts w:ascii="Calibri" w:eastAsia="Times New Roman" w:hAnsi="Calibr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5202A4"/>
    <w:rPr>
      <w:rFonts w:ascii="Times New Roman" w:eastAsia="Times New Roman" w:hAnsi="Times New Roman"/>
      <w:b/>
      <w:bCs/>
      <w:smallCaps/>
      <w:kern w:val="32"/>
      <w:sz w:val="28"/>
      <w:szCs w:val="32"/>
    </w:rPr>
  </w:style>
  <w:style w:type="character" w:customStyle="1" w:styleId="Heading2Char">
    <w:name w:val="Heading 2 Char"/>
    <w:basedOn w:val="DefaultParagraphFont"/>
    <w:link w:val="Heading2"/>
    <w:rsid w:val="005202A4"/>
    <w:rPr>
      <w:rFonts w:ascii="Times New Roman" w:eastAsia="Times New Roman" w:hAnsi="Times New Roman"/>
      <w:b/>
      <w:bCs/>
      <w:i/>
      <w:iCs/>
      <w:sz w:val="24"/>
      <w:szCs w:val="28"/>
    </w:rPr>
  </w:style>
  <w:style w:type="paragraph" w:styleId="BalloonText">
    <w:name w:val="Balloon Text"/>
    <w:basedOn w:val="Normal"/>
    <w:link w:val="BalloonTextChar"/>
    <w:rsid w:val="00D641F4"/>
    <w:rPr>
      <w:rFonts w:ascii="Lucida Grande" w:hAnsi="Lucida Grande"/>
      <w:sz w:val="18"/>
      <w:szCs w:val="18"/>
    </w:rPr>
  </w:style>
  <w:style w:type="character" w:customStyle="1" w:styleId="BalloonTextChar">
    <w:name w:val="Balloon Text Char"/>
    <w:basedOn w:val="DefaultParagraphFont"/>
    <w:link w:val="BalloonText"/>
    <w:rsid w:val="00D641F4"/>
    <w:rPr>
      <w:rFonts w:ascii="Lucida Grande" w:hAnsi="Lucida Grande"/>
      <w:sz w:val="18"/>
      <w:szCs w:val="18"/>
    </w:rPr>
  </w:style>
  <w:style w:type="character" w:styleId="CommentReference">
    <w:name w:val="annotation reference"/>
    <w:basedOn w:val="DefaultParagraphFont"/>
    <w:rsid w:val="000A5A80"/>
    <w:rPr>
      <w:sz w:val="16"/>
      <w:szCs w:val="16"/>
    </w:rPr>
  </w:style>
  <w:style w:type="paragraph" w:styleId="CommentText">
    <w:name w:val="annotation text"/>
    <w:basedOn w:val="Normal"/>
    <w:link w:val="CommentTextChar"/>
    <w:rsid w:val="000A5A80"/>
    <w:rPr>
      <w:sz w:val="20"/>
      <w:szCs w:val="20"/>
    </w:rPr>
  </w:style>
  <w:style w:type="character" w:customStyle="1" w:styleId="CommentTextChar">
    <w:name w:val="Comment Text Char"/>
    <w:basedOn w:val="DefaultParagraphFont"/>
    <w:link w:val="CommentText"/>
    <w:rsid w:val="000A5A80"/>
    <w:rPr>
      <w:rFonts w:ascii="Times" w:hAnsi="Times"/>
    </w:rPr>
  </w:style>
  <w:style w:type="table" w:styleId="TableGrid">
    <w:name w:val="Table Grid"/>
    <w:basedOn w:val="TableNormal"/>
    <w:rsid w:val="00AD64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Caption">
    <w:name w:val="FigCaption"/>
    <w:basedOn w:val="Normal"/>
    <w:rsid w:val="00F10674"/>
    <w:pPr>
      <w:ind w:left="288" w:right="288"/>
    </w:pPr>
    <w:rPr>
      <w:rFonts w:eastAsia="Times New Roman"/>
      <w:sz w:val="22"/>
      <w:szCs w:val="22"/>
      <w:lang w:val="en-GB"/>
    </w:rPr>
  </w:style>
  <w:style w:type="character" w:styleId="Emphasis">
    <w:name w:val="Emphasis"/>
    <w:basedOn w:val="DefaultParagraphFont"/>
    <w:qFormat/>
    <w:rsid w:val="001C6168"/>
    <w:rPr>
      <w:i/>
      <w:iCs/>
    </w:rPr>
  </w:style>
  <w:style w:type="character" w:styleId="Hyperlink">
    <w:name w:val="Hyperlink"/>
    <w:basedOn w:val="DefaultParagraphFont"/>
    <w:rsid w:val="00303ED2"/>
    <w:rPr>
      <w:color w:val="0000FF"/>
      <w:u w:val="single"/>
    </w:rPr>
  </w:style>
  <w:style w:type="paragraph" w:customStyle="1" w:styleId="References">
    <w:name w:val="References"/>
    <w:basedOn w:val="Normal"/>
    <w:autoRedefine/>
    <w:qFormat/>
    <w:rsid w:val="001C6168"/>
    <w:pPr>
      <w:ind w:left="432" w:hanging="432"/>
    </w:pPr>
  </w:style>
  <w:style w:type="paragraph" w:customStyle="1" w:styleId="TableContents">
    <w:name w:val="Table Contents"/>
    <w:basedOn w:val="Normal"/>
    <w:rsid w:val="00303ED2"/>
    <w:pPr>
      <w:suppressLineNumbers/>
      <w:suppressAutoHyphens/>
      <w:jc w:val="left"/>
    </w:pPr>
    <w:rPr>
      <w:rFonts w:ascii="Nimbus Roman No9 L" w:eastAsia="Bitstream Vera Sans" w:hAnsi="Nimbus Roman No9 L"/>
    </w:rPr>
  </w:style>
  <w:style w:type="paragraph" w:customStyle="1" w:styleId="TableHeading">
    <w:name w:val="Table Heading"/>
    <w:basedOn w:val="TableContents"/>
    <w:rsid w:val="00303ED2"/>
    <w:pPr>
      <w:jc w:val="center"/>
    </w:pPr>
    <w:rPr>
      <w:b/>
      <w:bCs/>
      <w:i/>
      <w:iCs/>
    </w:rPr>
  </w:style>
  <w:style w:type="paragraph" w:customStyle="1" w:styleId="Reference">
    <w:name w:val="Reference"/>
    <w:basedOn w:val="Normal"/>
    <w:rsid w:val="007E5A6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432" w:hanging="432"/>
      <w:jc w:val="left"/>
    </w:pPr>
    <w:rPr>
      <w:rFonts w:eastAsia="Times New Roman"/>
      <w:noProof/>
      <w:color w:val="000000"/>
      <w:szCs w:val="20"/>
    </w:rPr>
  </w:style>
  <w:style w:type="paragraph" w:customStyle="1" w:styleId="WPDefaults">
    <w:name w:val="WP Defaults"/>
    <w:rsid w:val="00C75D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color w:val="000000"/>
    </w:rPr>
  </w:style>
  <w:style w:type="paragraph" w:customStyle="1" w:styleId="VitaHeading">
    <w:name w:val="VitaHeading"/>
    <w:basedOn w:val="Normal"/>
    <w:rsid w:val="00C75D34"/>
    <w:pPr>
      <w:suppressAutoHyphens/>
      <w:overflowPunct w:val="0"/>
      <w:spacing w:before="288" w:after="144"/>
      <w:jc w:val="left"/>
      <w:textAlignment w:val="baseline"/>
    </w:pPr>
    <w:rPr>
      <w:rFonts w:ascii="Times" w:eastAsia="Times New Roman" w:hAnsi="Times"/>
      <w:b/>
      <w:szCs w:val="20"/>
    </w:rPr>
  </w:style>
  <w:style w:type="paragraph" w:styleId="Title">
    <w:name w:val="Title"/>
    <w:basedOn w:val="Normal"/>
    <w:link w:val="TitleChar"/>
    <w:qFormat/>
    <w:rsid w:val="00C75D34"/>
    <w:pPr>
      <w:jc w:val="center"/>
    </w:pPr>
    <w:rPr>
      <w:rFonts w:eastAsia="Times"/>
      <w:b/>
      <w:szCs w:val="20"/>
    </w:rPr>
  </w:style>
  <w:style w:type="character" w:customStyle="1" w:styleId="TitleChar">
    <w:name w:val="Title Char"/>
    <w:basedOn w:val="DefaultParagraphFont"/>
    <w:link w:val="Title"/>
    <w:rsid w:val="00ED558F"/>
    <w:rPr>
      <w:rFonts w:ascii="Times New Roman" w:eastAsia="Times" w:hAnsi="Times New Roman"/>
      <w:b/>
      <w:sz w:val="24"/>
    </w:rPr>
  </w:style>
  <w:style w:type="paragraph" w:styleId="BodyText">
    <w:name w:val="Body Text"/>
    <w:basedOn w:val="Normal"/>
    <w:link w:val="BodyTextChar"/>
    <w:rsid w:val="00C75D34"/>
    <w:pPr>
      <w:suppressAutoHyphens/>
      <w:overflowPunct w:val="0"/>
      <w:jc w:val="center"/>
      <w:textAlignment w:val="baseline"/>
    </w:pPr>
    <w:rPr>
      <w:rFonts w:eastAsia="Times New Roman"/>
      <w:szCs w:val="20"/>
    </w:rPr>
  </w:style>
  <w:style w:type="character" w:customStyle="1" w:styleId="BodyTextChar">
    <w:name w:val="Body Text Char"/>
    <w:basedOn w:val="DefaultParagraphFont"/>
    <w:link w:val="BodyText"/>
    <w:rsid w:val="00C75D34"/>
    <w:rPr>
      <w:rFonts w:ascii="Times New Roman" w:eastAsia="Times New Roman" w:hAnsi="Times New Roman"/>
      <w:sz w:val="24"/>
    </w:rPr>
  </w:style>
  <w:style w:type="paragraph" w:styleId="PlainText">
    <w:name w:val="Plain Text"/>
    <w:basedOn w:val="Normal"/>
    <w:link w:val="PlainTextChar"/>
    <w:rsid w:val="00C75D34"/>
    <w:pPr>
      <w:jc w:val="left"/>
    </w:pPr>
    <w:rPr>
      <w:rFonts w:ascii="Courier New" w:eastAsia="Times" w:hAnsi="Courier New"/>
      <w:sz w:val="20"/>
      <w:szCs w:val="20"/>
    </w:rPr>
  </w:style>
  <w:style w:type="character" w:customStyle="1" w:styleId="PlainTextChar">
    <w:name w:val="Plain Text Char"/>
    <w:basedOn w:val="DefaultParagraphFont"/>
    <w:link w:val="PlainText"/>
    <w:rsid w:val="00C75D34"/>
    <w:rPr>
      <w:rFonts w:ascii="Courier New" w:eastAsia="Times" w:hAnsi="Courier New"/>
    </w:rPr>
  </w:style>
  <w:style w:type="paragraph" w:styleId="NormalWeb">
    <w:name w:val="Normal (Web)"/>
    <w:basedOn w:val="Normal"/>
    <w:rsid w:val="00C75D34"/>
    <w:pPr>
      <w:spacing w:before="100" w:beforeAutospacing="1" w:after="100" w:afterAutospacing="1"/>
      <w:jc w:val="left"/>
    </w:pPr>
    <w:rPr>
      <w:rFonts w:eastAsia="Times New Roman"/>
    </w:rPr>
  </w:style>
  <w:style w:type="paragraph" w:styleId="CommentSubject">
    <w:name w:val="annotation subject"/>
    <w:basedOn w:val="CommentText"/>
    <w:next w:val="CommentText"/>
    <w:semiHidden/>
    <w:rsid w:val="008A2108"/>
    <w:rPr>
      <w:b/>
      <w:bCs/>
    </w:rPr>
  </w:style>
  <w:style w:type="paragraph" w:customStyle="1" w:styleId="TitlePage">
    <w:name w:val="TitlePage"/>
    <w:basedOn w:val="Normal"/>
    <w:autoRedefine/>
    <w:qFormat/>
    <w:rsid w:val="00E83FDE"/>
    <w:pPr>
      <w:jc w:val="center"/>
    </w:pPr>
  </w:style>
  <w:style w:type="paragraph" w:customStyle="1" w:styleId="Bullets">
    <w:name w:val="Bullets"/>
    <w:basedOn w:val="Normal"/>
    <w:autoRedefine/>
    <w:qFormat/>
    <w:rsid w:val="00D50DD3"/>
  </w:style>
  <w:style w:type="paragraph" w:styleId="FootnoteText">
    <w:name w:val="footnote text"/>
    <w:basedOn w:val="Normal"/>
    <w:link w:val="FootnoteTextChar"/>
    <w:rsid w:val="00A067EA"/>
  </w:style>
  <w:style w:type="character" w:customStyle="1" w:styleId="FootnoteTextChar">
    <w:name w:val="Footnote Text Char"/>
    <w:basedOn w:val="DefaultParagraphFont"/>
    <w:link w:val="FootnoteText"/>
    <w:rsid w:val="00A067EA"/>
    <w:rPr>
      <w:rFonts w:ascii="Times New Roman" w:hAnsi="Times New Roman"/>
      <w:sz w:val="24"/>
      <w:szCs w:val="24"/>
    </w:rPr>
  </w:style>
  <w:style w:type="character" w:styleId="FootnoteReference">
    <w:name w:val="footnote reference"/>
    <w:basedOn w:val="DefaultParagraphFont"/>
    <w:rsid w:val="00A067EA"/>
    <w:rPr>
      <w:vertAlign w:val="superscript"/>
    </w:rPr>
  </w:style>
  <w:style w:type="character" w:customStyle="1" w:styleId="WW-Absatz-Standardschriftart">
    <w:name w:val="WW-Absatz-Standardschriftart"/>
    <w:rsid w:val="007E5A65"/>
  </w:style>
  <w:style w:type="character" w:customStyle="1" w:styleId="FootnoteSymbol">
    <w:name w:val="Footnote Symbol"/>
    <w:basedOn w:val="WW-Absatz-Standardschriftart"/>
    <w:rsid w:val="007E5A65"/>
    <w:rPr>
      <w:vertAlign w:val="superscript"/>
    </w:rPr>
  </w:style>
  <w:style w:type="character" w:customStyle="1" w:styleId="WW-Absatz-Standardschriftart1">
    <w:name w:val="WW-Absatz-Standardschriftart1"/>
    <w:rsid w:val="007E5A65"/>
    <w:rPr>
      <w:sz w:val="24"/>
    </w:rPr>
  </w:style>
  <w:style w:type="character" w:customStyle="1" w:styleId="WW-FootnoteSymbol">
    <w:name w:val="WW-Footnote Symbol"/>
    <w:basedOn w:val="WW-Absatz-Standardschriftart1"/>
    <w:rsid w:val="007E5A65"/>
    <w:rPr>
      <w:vertAlign w:val="superscript"/>
    </w:rPr>
  </w:style>
  <w:style w:type="paragraph" w:styleId="Header">
    <w:name w:val="header"/>
    <w:basedOn w:val="Normal"/>
    <w:link w:val="HeaderChar"/>
    <w:rsid w:val="007E5A65"/>
    <w:pPr>
      <w:tabs>
        <w:tab w:val="center" w:pos="2880"/>
        <w:tab w:val="right" w:pos="7200"/>
      </w:tabs>
      <w:jc w:val="left"/>
    </w:pPr>
    <w:rPr>
      <w:rFonts w:eastAsia="Times New Roman"/>
      <w:color w:val="000000"/>
      <w:sz w:val="20"/>
    </w:rPr>
  </w:style>
  <w:style w:type="character" w:customStyle="1" w:styleId="HeaderChar">
    <w:name w:val="Header Char"/>
    <w:basedOn w:val="DefaultParagraphFont"/>
    <w:link w:val="Header"/>
    <w:rsid w:val="007E5A65"/>
    <w:rPr>
      <w:rFonts w:ascii="Times New Roman" w:eastAsia="Times New Roman" w:hAnsi="Times New Roman"/>
      <w:color w:val="000000"/>
      <w:szCs w:val="24"/>
    </w:rPr>
  </w:style>
  <w:style w:type="paragraph" w:customStyle="1" w:styleId="Body">
    <w:name w:val="Body"/>
    <w:basedOn w:val="Normal"/>
    <w:rsid w:val="007E5A65"/>
    <w:pPr>
      <w:jc w:val="left"/>
    </w:pPr>
    <w:rPr>
      <w:rFonts w:eastAsia="Times New Roman"/>
      <w:color w:val="000000"/>
      <w:sz w:val="20"/>
      <w:szCs w:val="20"/>
    </w:rPr>
  </w:style>
  <w:style w:type="paragraph" w:styleId="BodyTextIndent">
    <w:name w:val="Body Text Indent"/>
    <w:basedOn w:val="Normal"/>
    <w:link w:val="BodyTextIndentChar"/>
    <w:rsid w:val="007E5A65"/>
    <w:pPr>
      <w:suppressAutoHyphens/>
      <w:overflowPunct w:val="0"/>
      <w:spacing w:after="120"/>
      <w:ind w:left="360"/>
      <w:jc w:val="left"/>
      <w:textAlignment w:val="baseline"/>
    </w:pPr>
    <w:rPr>
      <w:rFonts w:eastAsia="Times New Roman"/>
      <w:szCs w:val="20"/>
    </w:rPr>
  </w:style>
  <w:style w:type="character" w:customStyle="1" w:styleId="BodyTextIndentChar">
    <w:name w:val="Body Text Indent Char"/>
    <w:basedOn w:val="DefaultParagraphFont"/>
    <w:link w:val="BodyTextIndent"/>
    <w:rsid w:val="007E5A65"/>
    <w:rPr>
      <w:rFonts w:ascii="Times New Roman" w:eastAsia="Times New Roman" w:hAnsi="Times New Roman"/>
      <w:sz w:val="24"/>
    </w:rPr>
  </w:style>
  <w:style w:type="paragraph" w:styleId="Subtitle">
    <w:name w:val="Subtitle"/>
    <w:basedOn w:val="Normal"/>
    <w:link w:val="SubtitleChar"/>
    <w:qFormat/>
    <w:rsid w:val="007E5A65"/>
    <w:pPr>
      <w:widowControl/>
      <w:autoSpaceDE/>
      <w:autoSpaceDN/>
      <w:adjustRightInd/>
      <w:jc w:val="left"/>
    </w:pPr>
    <w:rPr>
      <w:rFonts w:eastAsia="Times New Roman"/>
      <w:i/>
      <w:szCs w:val="20"/>
    </w:rPr>
  </w:style>
  <w:style w:type="character" w:customStyle="1" w:styleId="SubtitleChar">
    <w:name w:val="Subtitle Char"/>
    <w:basedOn w:val="DefaultParagraphFont"/>
    <w:link w:val="Subtitle"/>
    <w:rsid w:val="007E5A65"/>
    <w:rPr>
      <w:rFonts w:ascii="Times New Roman" w:eastAsia="Times New Roman" w:hAnsi="Times New Roman"/>
      <w:i/>
      <w:sz w:val="24"/>
    </w:rPr>
  </w:style>
  <w:style w:type="paragraph" w:styleId="Footer">
    <w:name w:val="footer"/>
    <w:basedOn w:val="Normal"/>
    <w:rsid w:val="00396012"/>
    <w:pPr>
      <w:tabs>
        <w:tab w:val="center" w:pos="4320"/>
        <w:tab w:val="right" w:pos="8640"/>
      </w:tabs>
    </w:pPr>
  </w:style>
  <w:style w:type="character" w:styleId="PageNumber">
    <w:name w:val="page number"/>
    <w:basedOn w:val="DefaultParagraphFont"/>
    <w:rsid w:val="00396012"/>
  </w:style>
  <w:style w:type="character" w:customStyle="1" w:styleId="Heading3Char">
    <w:name w:val="Heading 3 Char"/>
    <w:basedOn w:val="DefaultParagraphFont"/>
    <w:link w:val="Heading3"/>
    <w:rsid w:val="002E51BC"/>
    <w:rPr>
      <w:rFonts w:ascii="Calibri" w:eastAsia="Times New Roman" w:hAnsi="Calibri" w:cs="Times New Roman"/>
      <w:b/>
      <w:bCs/>
      <w:sz w:val="26"/>
      <w:szCs w:val="26"/>
    </w:rPr>
  </w:style>
  <w:style w:type="character" w:customStyle="1" w:styleId="Heading4Char">
    <w:name w:val="Heading 4 Char"/>
    <w:basedOn w:val="DefaultParagraphFont"/>
    <w:link w:val="Heading4"/>
    <w:rsid w:val="002E51BC"/>
    <w:rPr>
      <w:rFonts w:ascii="Cambria" w:eastAsia="Times New Roman" w:hAnsi="Cambria" w:cs="Times New Roman"/>
      <w:b/>
      <w:bCs/>
      <w:sz w:val="28"/>
      <w:szCs w:val="28"/>
    </w:rPr>
  </w:style>
  <w:style w:type="character" w:customStyle="1" w:styleId="Heading5Char">
    <w:name w:val="Heading 5 Char"/>
    <w:basedOn w:val="DefaultParagraphFont"/>
    <w:link w:val="Heading5"/>
    <w:rsid w:val="002E51BC"/>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2E51BC"/>
    <w:rPr>
      <w:rFonts w:ascii="Cambria" w:eastAsia="Times New Roman" w:hAnsi="Cambria" w:cs="Times New Roman"/>
      <w:b/>
      <w:bCs/>
      <w:sz w:val="22"/>
      <w:szCs w:val="22"/>
    </w:rPr>
  </w:style>
  <w:style w:type="character" w:customStyle="1" w:styleId="Heading7Char">
    <w:name w:val="Heading 7 Char"/>
    <w:basedOn w:val="DefaultParagraphFont"/>
    <w:link w:val="Heading7"/>
    <w:rsid w:val="002E51BC"/>
    <w:rPr>
      <w:rFonts w:ascii="Cambria" w:eastAsia="Times New Roman" w:hAnsi="Cambria" w:cs="Times New Roman"/>
      <w:sz w:val="24"/>
      <w:szCs w:val="24"/>
    </w:rPr>
  </w:style>
  <w:style w:type="character" w:customStyle="1" w:styleId="Heading8Char">
    <w:name w:val="Heading 8 Char"/>
    <w:basedOn w:val="DefaultParagraphFont"/>
    <w:link w:val="Heading8"/>
    <w:rsid w:val="002E51BC"/>
    <w:rPr>
      <w:rFonts w:ascii="Cambria" w:eastAsia="Times New Roman" w:hAnsi="Cambria" w:cs="Times New Roman"/>
      <w:i/>
      <w:iCs/>
      <w:sz w:val="24"/>
      <w:szCs w:val="24"/>
    </w:rPr>
  </w:style>
  <w:style w:type="character" w:customStyle="1" w:styleId="Heading9Char">
    <w:name w:val="Heading 9 Char"/>
    <w:basedOn w:val="DefaultParagraphFont"/>
    <w:link w:val="Heading9"/>
    <w:rsid w:val="002E51BC"/>
    <w:rPr>
      <w:rFonts w:ascii="Calibri" w:eastAsia="Times New Roman" w:hAnsi="Calibri" w:cs="Times New Roman"/>
      <w:sz w:val="22"/>
      <w:szCs w:val="22"/>
    </w:rPr>
  </w:style>
  <w:style w:type="paragraph" w:styleId="TOC2">
    <w:name w:val="toc 2"/>
    <w:basedOn w:val="Normal"/>
    <w:next w:val="Normal"/>
    <w:autoRedefine/>
    <w:uiPriority w:val="39"/>
    <w:rsid w:val="002E51BC"/>
    <w:pPr>
      <w:ind w:left="240"/>
    </w:pPr>
  </w:style>
  <w:style w:type="paragraph" w:styleId="TOC1">
    <w:name w:val="toc 1"/>
    <w:basedOn w:val="Normal"/>
    <w:next w:val="Normal"/>
    <w:autoRedefine/>
    <w:uiPriority w:val="39"/>
    <w:rsid w:val="002E51BC"/>
  </w:style>
  <w:style w:type="paragraph" w:styleId="TOC3">
    <w:name w:val="toc 3"/>
    <w:basedOn w:val="Normal"/>
    <w:next w:val="Normal"/>
    <w:autoRedefine/>
    <w:rsid w:val="002E51BC"/>
    <w:pPr>
      <w:ind w:left="480"/>
    </w:pPr>
  </w:style>
  <w:style w:type="paragraph" w:styleId="TOC4">
    <w:name w:val="toc 4"/>
    <w:basedOn w:val="Normal"/>
    <w:next w:val="Normal"/>
    <w:autoRedefine/>
    <w:rsid w:val="002E51BC"/>
    <w:pPr>
      <w:ind w:left="720"/>
    </w:pPr>
  </w:style>
  <w:style w:type="paragraph" w:styleId="TOC5">
    <w:name w:val="toc 5"/>
    <w:basedOn w:val="Normal"/>
    <w:next w:val="Normal"/>
    <w:autoRedefine/>
    <w:rsid w:val="002E51BC"/>
    <w:pPr>
      <w:ind w:left="960"/>
    </w:pPr>
  </w:style>
  <w:style w:type="paragraph" w:styleId="TOC6">
    <w:name w:val="toc 6"/>
    <w:basedOn w:val="Normal"/>
    <w:next w:val="Normal"/>
    <w:autoRedefine/>
    <w:rsid w:val="002E51BC"/>
    <w:pPr>
      <w:ind w:left="1200"/>
    </w:pPr>
  </w:style>
  <w:style w:type="paragraph" w:styleId="TOC7">
    <w:name w:val="toc 7"/>
    <w:basedOn w:val="Normal"/>
    <w:next w:val="Normal"/>
    <w:autoRedefine/>
    <w:rsid w:val="002E51BC"/>
    <w:pPr>
      <w:ind w:left="1440"/>
    </w:pPr>
  </w:style>
  <w:style w:type="paragraph" w:styleId="TOC8">
    <w:name w:val="toc 8"/>
    <w:basedOn w:val="Normal"/>
    <w:next w:val="Normal"/>
    <w:autoRedefine/>
    <w:rsid w:val="002E51BC"/>
    <w:pPr>
      <w:ind w:left="1680"/>
    </w:pPr>
  </w:style>
  <w:style w:type="paragraph" w:styleId="TOC9">
    <w:name w:val="toc 9"/>
    <w:basedOn w:val="Normal"/>
    <w:next w:val="Normal"/>
    <w:autoRedefine/>
    <w:rsid w:val="002E51BC"/>
    <w:pPr>
      <w:ind w:left="1920"/>
    </w:pPr>
  </w:style>
  <w:style w:type="paragraph" w:customStyle="1" w:styleId="ColorfulList-Accent11">
    <w:name w:val="Colorful List - Accent 11"/>
    <w:basedOn w:val="Normal"/>
    <w:uiPriority w:val="34"/>
    <w:qFormat/>
    <w:rsid w:val="003C4FE7"/>
    <w:pPr>
      <w:widowControl/>
      <w:autoSpaceDE/>
      <w:autoSpaceDN/>
      <w:adjustRightInd/>
      <w:spacing w:after="200" w:line="276" w:lineRule="auto"/>
      <w:ind w:left="720"/>
      <w:contextualSpacing/>
      <w:jc w:val="left"/>
    </w:pPr>
    <w:rPr>
      <w:rFonts w:ascii="Cambria" w:eastAsia="Cambria" w:hAnsi="Cambria"/>
      <w:sz w:val="22"/>
      <w:szCs w:val="22"/>
    </w:rPr>
  </w:style>
  <w:style w:type="paragraph" w:styleId="ListParagraph">
    <w:name w:val="List Paragraph"/>
    <w:basedOn w:val="Normal"/>
    <w:qFormat/>
    <w:rsid w:val="00D660EE"/>
    <w:pPr>
      <w:ind w:left="720"/>
      <w:contextualSpacing/>
    </w:pPr>
  </w:style>
  <w:style w:type="paragraph" w:customStyle="1" w:styleId="refs">
    <w:name w:val="refs"/>
    <w:basedOn w:val="Normal"/>
    <w:rsid w:val="00C5106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spacing w:before="40"/>
      <w:ind w:left="139" w:hanging="139"/>
      <w:textAlignment w:val="baseline"/>
    </w:pPr>
    <w:rPr>
      <w:rFonts w:ascii="TimesNewRoman" w:eastAsia="Times New Roman" w:hAnsi="TimesNewRoman"/>
      <w:noProof/>
      <w:color w:val="000000"/>
      <w:lang w:eastAsia="ja-JP" w:bidi="he-IL"/>
    </w:rPr>
  </w:style>
  <w:style w:type="character" w:styleId="FollowedHyperlink">
    <w:name w:val="FollowedHyperlink"/>
    <w:basedOn w:val="DefaultParagraphFont"/>
    <w:rsid w:val="00D94D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5039423">
      <w:bodyDiv w:val="1"/>
      <w:marLeft w:val="0"/>
      <w:marRight w:val="0"/>
      <w:marTop w:val="0"/>
      <w:marBottom w:val="0"/>
      <w:divBdr>
        <w:top w:val="none" w:sz="0" w:space="0" w:color="auto"/>
        <w:left w:val="none" w:sz="0" w:space="0" w:color="auto"/>
        <w:bottom w:val="none" w:sz="0" w:space="0" w:color="auto"/>
        <w:right w:val="none" w:sz="0" w:space="0" w:color="auto"/>
      </w:divBdr>
    </w:div>
    <w:div w:id="436369804">
      <w:bodyDiv w:val="1"/>
      <w:marLeft w:val="0"/>
      <w:marRight w:val="0"/>
      <w:marTop w:val="0"/>
      <w:marBottom w:val="0"/>
      <w:divBdr>
        <w:top w:val="none" w:sz="0" w:space="0" w:color="auto"/>
        <w:left w:val="none" w:sz="0" w:space="0" w:color="auto"/>
        <w:bottom w:val="none" w:sz="0" w:space="0" w:color="auto"/>
        <w:right w:val="none" w:sz="0" w:space="0" w:color="auto"/>
      </w:divBdr>
    </w:div>
    <w:div w:id="1620643124">
      <w:bodyDiv w:val="1"/>
      <w:marLeft w:val="0"/>
      <w:marRight w:val="0"/>
      <w:marTop w:val="0"/>
      <w:marBottom w:val="0"/>
      <w:divBdr>
        <w:top w:val="none" w:sz="0" w:space="0" w:color="auto"/>
        <w:left w:val="none" w:sz="0" w:space="0" w:color="auto"/>
        <w:bottom w:val="none" w:sz="0" w:space="0" w:color="auto"/>
        <w:right w:val="none" w:sz="0" w:space="0" w:color="auto"/>
      </w:divBdr>
      <w:divsChild>
        <w:div w:id="482042578">
          <w:marLeft w:val="360"/>
          <w:marRight w:val="0"/>
          <w:marTop w:val="0"/>
          <w:marBottom w:val="0"/>
          <w:divBdr>
            <w:top w:val="none" w:sz="0" w:space="0" w:color="auto"/>
            <w:left w:val="none" w:sz="0" w:space="0" w:color="auto"/>
            <w:bottom w:val="none" w:sz="0" w:space="0" w:color="auto"/>
            <w:right w:val="none" w:sz="0" w:space="0" w:color="auto"/>
          </w:divBdr>
        </w:div>
        <w:div w:id="581837994">
          <w:marLeft w:val="360"/>
          <w:marRight w:val="0"/>
          <w:marTop w:val="0"/>
          <w:marBottom w:val="0"/>
          <w:divBdr>
            <w:top w:val="none" w:sz="0" w:space="0" w:color="auto"/>
            <w:left w:val="none" w:sz="0" w:space="0" w:color="auto"/>
            <w:bottom w:val="none" w:sz="0" w:space="0" w:color="auto"/>
            <w:right w:val="none" w:sz="0" w:space="0" w:color="auto"/>
          </w:divBdr>
        </w:div>
        <w:div w:id="960381946">
          <w:marLeft w:val="360"/>
          <w:marRight w:val="0"/>
          <w:marTop w:val="0"/>
          <w:marBottom w:val="0"/>
          <w:divBdr>
            <w:top w:val="none" w:sz="0" w:space="0" w:color="auto"/>
            <w:left w:val="none" w:sz="0" w:space="0" w:color="auto"/>
            <w:bottom w:val="none" w:sz="0" w:space="0" w:color="auto"/>
            <w:right w:val="none" w:sz="0" w:space="0" w:color="auto"/>
          </w:divBdr>
        </w:div>
        <w:div w:id="1184053324">
          <w:marLeft w:val="360"/>
          <w:marRight w:val="0"/>
          <w:marTop w:val="0"/>
          <w:marBottom w:val="0"/>
          <w:divBdr>
            <w:top w:val="none" w:sz="0" w:space="0" w:color="auto"/>
            <w:left w:val="none" w:sz="0" w:space="0" w:color="auto"/>
            <w:bottom w:val="none" w:sz="0" w:space="0" w:color="auto"/>
            <w:right w:val="none" w:sz="0" w:space="0" w:color="auto"/>
          </w:divBdr>
        </w:div>
        <w:div w:id="1235433611">
          <w:marLeft w:val="360"/>
          <w:marRight w:val="0"/>
          <w:marTop w:val="0"/>
          <w:marBottom w:val="0"/>
          <w:divBdr>
            <w:top w:val="none" w:sz="0" w:space="0" w:color="auto"/>
            <w:left w:val="none" w:sz="0" w:space="0" w:color="auto"/>
            <w:bottom w:val="none" w:sz="0" w:space="0" w:color="auto"/>
            <w:right w:val="none" w:sz="0" w:space="0" w:color="auto"/>
          </w:divBdr>
        </w:div>
        <w:div w:id="1323894354">
          <w:marLeft w:val="360"/>
          <w:marRight w:val="0"/>
          <w:marTop w:val="0"/>
          <w:marBottom w:val="0"/>
          <w:divBdr>
            <w:top w:val="none" w:sz="0" w:space="0" w:color="auto"/>
            <w:left w:val="none" w:sz="0" w:space="0" w:color="auto"/>
            <w:bottom w:val="none" w:sz="0" w:space="0" w:color="auto"/>
            <w:right w:val="none" w:sz="0" w:space="0" w:color="auto"/>
          </w:divBdr>
        </w:div>
        <w:div w:id="1383407220">
          <w:marLeft w:val="360"/>
          <w:marRight w:val="0"/>
          <w:marTop w:val="0"/>
          <w:marBottom w:val="0"/>
          <w:divBdr>
            <w:top w:val="none" w:sz="0" w:space="0" w:color="auto"/>
            <w:left w:val="none" w:sz="0" w:space="0" w:color="auto"/>
            <w:bottom w:val="none" w:sz="0" w:space="0" w:color="auto"/>
            <w:right w:val="none" w:sz="0" w:space="0" w:color="auto"/>
          </w:divBdr>
        </w:div>
        <w:div w:id="1498767666">
          <w:marLeft w:val="360"/>
          <w:marRight w:val="0"/>
          <w:marTop w:val="0"/>
          <w:marBottom w:val="0"/>
          <w:divBdr>
            <w:top w:val="none" w:sz="0" w:space="0" w:color="auto"/>
            <w:left w:val="none" w:sz="0" w:space="0" w:color="auto"/>
            <w:bottom w:val="none" w:sz="0" w:space="0" w:color="auto"/>
            <w:right w:val="none" w:sz="0" w:space="0" w:color="auto"/>
          </w:divBdr>
        </w:div>
        <w:div w:id="1751195685">
          <w:marLeft w:val="360"/>
          <w:marRight w:val="0"/>
          <w:marTop w:val="0"/>
          <w:marBottom w:val="0"/>
          <w:divBdr>
            <w:top w:val="none" w:sz="0" w:space="0" w:color="auto"/>
            <w:left w:val="none" w:sz="0" w:space="0" w:color="auto"/>
            <w:bottom w:val="none" w:sz="0" w:space="0" w:color="auto"/>
            <w:right w:val="none" w:sz="0" w:space="0" w:color="auto"/>
          </w:divBdr>
        </w:div>
        <w:div w:id="2013213547">
          <w:marLeft w:val="36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gif"/><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gif"/><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nsidc.org/arcticseaicenews/" TargetMode="External"/><Relationship Id="rId31" Type="http://schemas.openxmlformats.org/officeDocument/2006/relationships/hyperlink" Target="http://nsidc.org/data/seaice_index/" TargetMode="External"/><Relationship Id="rId32" Type="http://schemas.openxmlformats.org/officeDocument/2006/relationships/hyperlink" Target="http://www.arcus.org/search/seaiceoutlook/" TargetMode="External"/><Relationship Id="rId9" Type="http://schemas.openxmlformats.org/officeDocument/2006/relationships/footer" Target="footer1.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33" Type="http://schemas.openxmlformats.org/officeDocument/2006/relationships/header" Target="header2.xml"/><Relationship Id="rId34" Type="http://schemas.openxmlformats.org/officeDocument/2006/relationships/image" Target="media/image20.png"/><Relationship Id="rId35" Type="http://schemas.openxmlformats.org/officeDocument/2006/relationships/image" Target="media/image21.pict"/><Relationship Id="rId36" Type="http://schemas.openxmlformats.org/officeDocument/2006/relationships/hyperlink" Target="http://igos-cryosphere.org" TargetMode="External"/><Relationship Id="rId10" Type="http://schemas.openxmlformats.org/officeDocument/2006/relationships/footer" Target="footer2.xml"/><Relationship Id="rId11" Type="http://schemas.openxmlformats.org/officeDocument/2006/relationships/image" Target="NULL"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header" Target="header3.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9703</Words>
  <Characters>55310</Characters>
  <Application>Microsoft Macintosh Word</Application>
  <DocSecurity>0</DocSecurity>
  <Lines>460</Lines>
  <Paragraphs>110</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A proposal for</vt:lpstr>
      <vt:lpstr/>
      <vt:lpstr>Summary</vt:lpstr>
      <vt:lpstr/>
      <vt:lpstr>Table of Contents</vt:lpstr>
      <vt:lpstr/>
      <vt:lpstr/>
      <vt:lpstr>Introduction</vt:lpstr>
      <vt:lpstr>The Cryosphere Product Development Team</vt:lpstr>
      <vt:lpstr>Visible and Infrared Products</vt:lpstr>
      <vt:lpstr>Passive Microwave Ice Products </vt:lpstr>
      <vt:lpstr>Ice Surface Temperature of the Greenland Ice Sheet</vt:lpstr>
      <vt:lpstr>Snow Cover</vt:lpstr>
      <vt:lpstr>Scientific Discovery</vt:lpstr>
      <vt:lpstr>Outreach </vt:lpstr>
      <vt:lpstr>Deliverables</vt:lpstr>
      <vt:lpstr>Linkages with International Programs</vt:lpstr>
      <vt:lpstr>Plans for the Next Project Year</vt:lpstr>
      <vt:lpstr>Publications</vt:lpstr>
      <vt:lpstr>References</vt:lpstr>
    </vt:vector>
  </TitlesOfParts>
  <Company>SSEC</Company>
  <LinksUpToDate>false</LinksUpToDate>
  <CharactersWithSpaces>67924</CharactersWithSpaces>
  <SharedDoc>false</SharedDoc>
  <HLinks>
    <vt:vector size="6" baseType="variant">
      <vt:variant>
        <vt:i4>6619186</vt:i4>
      </vt:variant>
      <vt:variant>
        <vt:i4>48</vt:i4>
      </vt:variant>
      <vt:variant>
        <vt:i4>0</vt:i4>
      </vt:variant>
      <vt:variant>
        <vt:i4>5</vt:i4>
      </vt:variant>
      <vt:variant>
        <vt:lpwstr>http://igos-cryosphere.org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proposal for</dc:title>
  <dc:subject/>
  <dc:creator>Jeff Key</dc:creator>
  <cp:keywords/>
  <cp:lastModifiedBy>Jeff Key</cp:lastModifiedBy>
  <cp:revision>3</cp:revision>
  <cp:lastPrinted>2010-07-31T18:21:00Z</cp:lastPrinted>
  <dcterms:created xsi:type="dcterms:W3CDTF">2010-07-31T18:21:00Z</dcterms:created>
  <dcterms:modified xsi:type="dcterms:W3CDTF">2010-07-31T18:25:00Z</dcterms:modified>
</cp:coreProperties>
</file>